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right"/>
      </w:pPr>
      <w:r>
        <w:rPr>
          <w:b/>
          <w:bCs/>
          <w:color w:val="0F1A24"/>
          <w:sz w:val="24"/>
          <w:szCs w:val="24"/>
        </w:rPr>
        <w:t xml:space="preserve">Wartens</w:t>
      </w:r>
    </w:p>
    <w:p>
      <w:pPr>
        <w:jc w:val="right"/>
      </w:pPr>
      <w:r>
        <w:rPr>
          <w:color w:val="4A5A68"/>
          <w:sz w:val="16"/>
          <w:szCs w:val="16"/>
        </w:rPr>
        <w:t xml:space="preserve">info@wartens.com  ·  ladx.ai</w:t>
      </w:r>
    </w:p>
    <w:p>
      <w:pPr>
        <w:pBdr>
          <w:bottom w:val="single" w:color="0F1A24" w:sz="12" w:space="4"/>
        </w:pBdr>
        <w:spacing w:after="200" w:before="120"/>
      </w:pPr>
    </w:p>
    <w:p>
      <w:pPr>
        <w:pStyle w:val="Heading1"/>
        <w:spacing w:after="120" w:before="240"/>
      </w:pPr>
      <w:r>
        <w:rPr>
          <w:b/>
          <w:bCs/>
          <w:color w:val="0F1A24"/>
          <w:sz w:val="26"/>
          <w:szCs w:val="26"/>
        </w:rPr>
        <w:t xml:space="preserve">LADV system manual</w:t>
      </w:r>
    </w:p>
    <w:p>
      <w:pPr>
        <w:spacing w:after="120"/>
      </w:pPr>
      <w:r>
        <w:rPr>
          <w:color w:val="0F1A24"/>
          <w:sz w:val="20"/>
          <w:szCs w:val="20"/>
        </w:rPr>
        <w:t xml:space="preserve">How a Wartens LADV controller behaves: modes, the scan, I/O, memory, restarts, online functions and diagnostics.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D5DCE2" w:sz="4"/>
              <w:left w:val="single" w:color="D5DCE2" w:sz="4"/>
              <w:bottom w:val="single" w:color="D5DCE2" w:sz="4"/>
              <w:right w:val="single" w:color="D5DCE2" w:sz="4"/>
            </w:tcBorders>
          </w:tcPr>
          <w:p>
            <w:r>
              <w:rPr>
                <w:b/>
                <w:bCs/>
                <w:color w:val="0F1A24"/>
                <w:sz w:val="18"/>
                <w:szCs w:val="18"/>
              </w:rPr>
              <w:t xml:space="preserve">Document</w:t>
            </w:r>
          </w:p>
        </w:tc>
        <w:tc>
          <w:tcPr>
            <w:tcBorders>
              <w:top w:val="single" w:color="D5DCE2" w:sz="4"/>
              <w:left w:val="single" w:color="D5DCE2" w:sz="4"/>
              <w:bottom w:val="single" w:color="D5DCE2" w:sz="4"/>
              <w:right w:val="single" w:color="D5DCE2" w:sz="4"/>
            </w:tcBorders>
          </w:tcPr>
          <w:p>
            <w:r>
              <w:rPr>
                <w:color w:val="0F1A24"/>
                <w:sz w:val="18"/>
                <w:szCs w:val="18"/>
              </w:rPr>
              <w:t xml:space="preserve">LADV system manual</w:t>
            </w:r>
          </w:p>
        </w:tc>
      </w:tr>
      <w:tr>
        <w:tc>
          <w:tcPr>
            <w:tcBorders>
              <w:top w:val="single" w:color="D5DCE2" w:sz="4"/>
              <w:left w:val="single" w:color="D5DCE2" w:sz="4"/>
              <w:bottom w:val="single" w:color="D5DCE2" w:sz="4"/>
              <w:right w:val="single" w:color="D5DCE2" w:sz="4"/>
            </w:tcBorders>
          </w:tcPr>
          <w:p>
            <w:r>
              <w:rPr>
                <w:color w:val="0F1A24"/>
                <w:sz w:val="18"/>
                <w:szCs w:val="18"/>
              </w:rPr>
              <w:t xml:space="preserve">Code</w:t>
            </w:r>
          </w:p>
        </w:tc>
        <w:tc>
          <w:tcPr>
            <w:tcBorders>
              <w:top w:val="single" w:color="D5DCE2" w:sz="4"/>
              <w:left w:val="single" w:color="D5DCE2" w:sz="4"/>
              <w:bottom w:val="single" w:color="D5DCE2" w:sz="4"/>
              <w:right w:val="single" w:color="D5DCE2" w:sz="4"/>
            </w:tcBorders>
          </w:tcPr>
          <w:p>
            <w:r>
              <w:rPr>
                <w:color w:val="0F1A24"/>
                <w:sz w:val="18"/>
                <w:szCs w:val="18"/>
              </w:rPr>
              <w:t xml:space="preserve">LADV-SM</w:t>
            </w:r>
          </w:p>
        </w:tc>
      </w:tr>
      <w:tr>
        <w:tc>
          <w:tcPr>
            <w:tcBorders>
              <w:top w:val="single" w:color="D5DCE2" w:sz="4"/>
              <w:left w:val="single" w:color="D5DCE2" w:sz="4"/>
              <w:bottom w:val="single" w:color="D5DCE2" w:sz="4"/>
              <w:right w:val="single" w:color="D5DCE2" w:sz="4"/>
            </w:tcBorders>
          </w:tcPr>
          <w:p>
            <w:r>
              <w:rPr>
                <w:color w:val="0F1A24"/>
                <w:sz w:val="18"/>
                <w:szCs w:val="18"/>
              </w:rPr>
              <w:t xml:space="preserve">Revision</w:t>
            </w:r>
          </w:p>
        </w:tc>
        <w:tc>
          <w:tcPr>
            <w:tcBorders>
              <w:top w:val="single" w:color="D5DCE2" w:sz="4"/>
              <w:left w:val="single" w:color="D5DCE2" w:sz="4"/>
              <w:bottom w:val="single" w:color="D5DCE2" w:sz="4"/>
              <w:right w:val="single" w:color="D5DCE2" w:sz="4"/>
            </w:tcBorders>
          </w:tcPr>
          <w:p>
            <w:r>
              <w:rPr>
                <w:color w:val="0F1A24"/>
                <w:sz w:val="18"/>
                <w:szCs w:val="18"/>
              </w:rPr>
              <w:t xml:space="preserve">1.0, 1 November 2026</w:t>
            </w:r>
          </w:p>
        </w:tc>
      </w:tr>
      <w:tr>
        <w:tc>
          <w:tcPr>
            <w:tcBorders>
              <w:top w:val="single" w:color="D5DCE2" w:sz="4"/>
              <w:left w:val="single" w:color="D5DCE2" w:sz="4"/>
              <w:bottom w:val="single" w:color="D5DCE2" w:sz="4"/>
              <w:right w:val="single" w:color="D5DCE2" w:sz="4"/>
            </w:tcBorders>
          </w:tcPr>
          <w:p>
            <w:r>
              <w:rPr>
                <w:color w:val="0F1A24"/>
                <w:sz w:val="18"/>
                <w:szCs w:val="18"/>
              </w:rPr>
              <w:t xml:space="preserve">Firmware</w:t>
            </w:r>
          </w:p>
        </w:tc>
        <w:tc>
          <w:tcPr>
            <w:tcBorders>
              <w:top w:val="single" w:color="D5DCE2" w:sz="4"/>
              <w:left w:val="single" w:color="D5DCE2" w:sz="4"/>
              <w:bottom w:val="single" w:color="D5DCE2" w:sz="4"/>
              <w:right w:val="single" w:color="D5DCE2" w:sz="4"/>
            </w:tcBorders>
          </w:tcPr>
          <w:p>
            <w:r>
              <w:rPr>
                <w:color w:val="0F1A24"/>
                <w:sz w:val="18"/>
                <w:szCs w:val="18"/>
              </w:rPr>
              <w:t xml:space="preserve">V1.0.0</w:t>
            </w:r>
          </w:p>
        </w:tc>
      </w:tr>
      <w:tr>
        <w:tc>
          <w:tcPr>
            <w:tcBorders>
              <w:top w:val="single" w:color="D5DCE2" w:sz="4"/>
              <w:left w:val="single" w:color="D5DCE2" w:sz="4"/>
              <w:bottom w:val="single" w:color="D5DCE2" w:sz="4"/>
              <w:right w:val="single" w:color="D5DCE2" w:sz="4"/>
            </w:tcBorders>
          </w:tcPr>
          <w:p>
            <w:r>
              <w:rPr>
                <w:color w:val="0F1A24"/>
                <w:sz w:val="18"/>
                <w:szCs w:val="18"/>
              </w:rPr>
              <w:t xml:space="preserve">Issued by</w:t>
            </w:r>
          </w:p>
        </w:tc>
        <w:tc>
          <w:tcPr>
            <w:tcBorders>
              <w:top w:val="single" w:color="D5DCE2" w:sz="4"/>
              <w:left w:val="single" w:color="D5DCE2" w:sz="4"/>
              <w:bottom w:val="single" w:color="D5DCE2" w:sz="4"/>
              <w:right w:val="single" w:color="D5DCE2" w:sz="4"/>
            </w:tcBorders>
          </w:tcPr>
          <w:p>
            <w:r>
              <w:rPr>
                <w:color w:val="0F1A24"/>
                <w:sz w:val="18"/>
                <w:szCs w:val="18"/>
              </w:rPr>
              <w:t xml:space="preserve">Wartens, makers of LADX</w:t>
            </w:r>
          </w:p>
        </w:tc>
      </w:tr>
    </w:tbl>
    <w:p>
      <w:pPr>
        <w:spacing w:after="120"/>
      </w:pPr>
    </w:p>
    <w:p>
      <w:pPr>
        <w:pBdr>
          <w:left w:val="single" w:color="2C9A9E" w:sz="12" w:space="8"/>
        </w:pBdr>
        <w:spacing w:after="120" w:before="120"/>
        <w:ind w:left="360"/>
      </w:pPr>
      <w:r>
        <w:rPr>
          <w:color w:val="4A5A68"/>
          <w:sz w:val="20"/>
          <w:szCs w:val="20"/>
        </w:rPr>
        <w:t xml:space="preserve">Wartens LADV controllers are virtual PLCs that run in a web browser, for learning, for testing logic and for preparing for commissioning. They are not real time, not safety rated, and they cannot control equipment.</w:t>
      </w:r>
    </w:p>
    <w:p>
      <w:pPr>
        <w:pStyle w:val="Heading2"/>
        <w:spacing w:after="120" w:before="240"/>
      </w:pPr>
      <w:r>
        <w:rPr>
          <w:b/>
          <w:bCs/>
          <w:color w:val="0F1A24"/>
          <w:sz w:val="26"/>
          <w:szCs w:val="26"/>
        </w:rPr>
        <w:t xml:space="preserve">1. Intended use</w:t>
      </w:r>
    </w:p>
    <w:p>
      <w:pPr>
        <w:spacing w:after="120"/>
      </w:pPr>
      <w:r>
        <w:rPr>
          <w:color w:val="0F1A24"/>
          <w:sz w:val="20"/>
          <w:szCs w:val="20"/>
        </w:rPr>
        <w:t xml:space="preserve">LADV controllers are for learning PLC programming, for testing control logic against a simulated process, and for preparing a program before it meets real hardware. A program that passes in the lab still has to be commissioned on the real controller, with the real I/O and the real safety system. Results are behavioural: timing and edge cases on a particular vendor's controller can differ.</w:t>
      </w:r>
    </w:p>
    <w:p>
      <w:pPr>
        <w:pStyle w:val="Heading2"/>
        <w:spacing w:after="120" w:before="240"/>
      </w:pPr>
      <w:r>
        <w:rPr>
          <w:b/>
          <w:bCs/>
          <w:color w:val="0F1A24"/>
          <w:sz w:val="26"/>
          <w:szCs w:val="26"/>
        </w:rPr>
        <w:t xml:space="preserve">2. The LADV line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tblGrid>
      <w:tr>
        <w:trPr>
          <w:tblHeader/>
        </w:trPr>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CPU</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Series</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DI</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DO</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AI</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AO</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Slots</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Fastest scan</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Retentive</w:t>
            </w:r>
          </w:p>
        </w:tc>
      </w:tr>
      <w:tr>
        <w:tc>
          <w:tcPr>
            <w:tcBorders>
              <w:top w:val="single" w:color="D5DCE2" w:sz="4"/>
              <w:left w:val="single" w:color="D5DCE2" w:sz="4"/>
              <w:bottom w:val="single" w:color="D5DCE2" w:sz="4"/>
              <w:right w:val="single" w:color="D5DCE2" w:sz="4"/>
            </w:tcBorders>
          </w:tcPr>
          <w:p>
            <w:r>
              <w:rPr>
                <w:color w:val="0F1A24"/>
                <w:sz w:val="18"/>
                <w:szCs w:val="18"/>
              </w:rPr>
              <w:t xml:space="preserve">CPU 110</w:t>
            </w:r>
          </w:p>
        </w:tc>
        <w:tc>
          <w:tcPr>
            <w:tcBorders>
              <w:top w:val="single" w:color="D5DCE2" w:sz="4"/>
              <w:left w:val="single" w:color="D5DCE2" w:sz="4"/>
              <w:bottom w:val="single" w:color="D5DCE2" w:sz="4"/>
              <w:right w:val="single" w:color="D5DCE2" w:sz="4"/>
            </w:tcBorders>
          </w:tcPr>
          <w:p>
            <w:r>
              <w:rPr>
                <w:color w:val="0F1A24"/>
                <w:sz w:val="18"/>
                <w:szCs w:val="18"/>
              </w:rPr>
              <w:t xml:space="preserve">LADV100</w:t>
            </w:r>
          </w:p>
        </w:tc>
        <w:tc>
          <w:tcPr>
            <w:tcBorders>
              <w:top w:val="single" w:color="D5DCE2" w:sz="4"/>
              <w:left w:val="single" w:color="D5DCE2" w:sz="4"/>
              <w:bottom w:val="single" w:color="D5DCE2" w:sz="4"/>
              <w:right w:val="single" w:color="D5DCE2" w:sz="4"/>
            </w:tcBorders>
          </w:tcPr>
          <w:p>
            <w:r>
              <w:rPr>
                <w:color w:val="0F1A24"/>
                <w:sz w:val="18"/>
                <w:szCs w:val="18"/>
              </w:rPr>
              <w:t xml:space="preserve">8</w:t>
            </w:r>
          </w:p>
        </w:tc>
        <w:tc>
          <w:tcPr>
            <w:tcBorders>
              <w:top w:val="single" w:color="D5DCE2" w:sz="4"/>
              <w:left w:val="single" w:color="D5DCE2" w:sz="4"/>
              <w:bottom w:val="single" w:color="D5DCE2" w:sz="4"/>
              <w:right w:val="single" w:color="D5DCE2" w:sz="4"/>
            </w:tcBorders>
          </w:tcPr>
          <w:p>
            <w:r>
              <w:rPr>
                <w:color w:val="0F1A24"/>
                <w:sz w:val="18"/>
                <w:szCs w:val="18"/>
              </w:rPr>
              <w:t xml:space="preserve">6</w:t>
            </w:r>
          </w:p>
        </w:tc>
        <w:tc>
          <w:tcPr>
            <w:tcBorders>
              <w:top w:val="single" w:color="D5DCE2" w:sz="4"/>
              <w:left w:val="single" w:color="D5DCE2" w:sz="4"/>
              <w:bottom w:val="single" w:color="D5DCE2" w:sz="4"/>
              <w:right w:val="single" w:color="D5DCE2" w:sz="4"/>
            </w:tcBorders>
          </w:tcPr>
          <w:p>
            <w:r>
              <w:rPr>
                <w:color w:val="0F1A24"/>
                <w:sz w:val="18"/>
                <w:szCs w:val="18"/>
              </w:rPr>
              <w:t xml:space="preserve">0</w:t>
            </w:r>
          </w:p>
        </w:tc>
        <w:tc>
          <w:tcPr>
            <w:tcBorders>
              <w:top w:val="single" w:color="D5DCE2" w:sz="4"/>
              <w:left w:val="single" w:color="D5DCE2" w:sz="4"/>
              <w:bottom w:val="single" w:color="D5DCE2" w:sz="4"/>
              <w:right w:val="single" w:color="D5DCE2" w:sz="4"/>
            </w:tcBorders>
          </w:tcPr>
          <w:p>
            <w:r>
              <w:rPr>
                <w:color w:val="0F1A24"/>
                <w:sz w:val="18"/>
                <w:szCs w:val="18"/>
              </w:rPr>
              <w:t xml:space="preserve">0</w:t>
            </w:r>
          </w:p>
        </w:tc>
        <w:tc>
          <w:tcPr>
            <w:tcBorders>
              <w:top w:val="single" w:color="D5DCE2" w:sz="4"/>
              <w:left w:val="single" w:color="D5DCE2" w:sz="4"/>
              <w:bottom w:val="single" w:color="D5DCE2" w:sz="4"/>
              <w:right w:val="single" w:color="D5DCE2" w:sz="4"/>
            </w:tcBorders>
          </w:tcPr>
          <w:p>
            <w:r>
              <w:rPr>
                <w:color w:val="0F1A24"/>
                <w:sz w:val="18"/>
                <w:szCs w:val="18"/>
              </w:rPr>
              <w:t xml:space="preserve">0</w:t>
            </w:r>
          </w:p>
        </w:tc>
        <w:tc>
          <w:tcPr>
            <w:tcBorders>
              <w:top w:val="single" w:color="D5DCE2" w:sz="4"/>
              <w:left w:val="single" w:color="D5DCE2" w:sz="4"/>
              <w:bottom w:val="single" w:color="D5DCE2" w:sz="4"/>
              <w:right w:val="single" w:color="D5DCE2" w:sz="4"/>
            </w:tcBorders>
          </w:tcPr>
          <w:p>
            <w:r>
              <w:rPr>
                <w:color w:val="0F1A24"/>
                <w:sz w:val="18"/>
                <w:szCs w:val="18"/>
              </w:rPr>
              <w:t xml:space="preserve">20 ms</w:t>
            </w:r>
          </w:p>
        </w:tc>
        <w:tc>
          <w:tcPr>
            <w:tcBorders>
              <w:top w:val="single" w:color="D5DCE2" w:sz="4"/>
              <w:left w:val="single" w:color="D5DCE2" w:sz="4"/>
              <w:bottom w:val="single" w:color="D5DCE2" w:sz="4"/>
              <w:right w:val="single" w:color="D5DCE2" w:sz="4"/>
            </w:tcBorders>
          </w:tcPr>
          <w:p>
            <w:r>
              <w:rPr>
                <w:color w:val="0F1A24"/>
                <w:sz w:val="18"/>
                <w:szCs w:val="18"/>
              </w:rPr>
              <w:t xml:space="preserve">No</w:t>
            </w:r>
          </w:p>
        </w:tc>
      </w:tr>
      <w:tr>
        <w:tc>
          <w:tcPr>
            <w:tcBorders>
              <w:top w:val="single" w:color="D5DCE2" w:sz="4"/>
              <w:left w:val="single" w:color="D5DCE2" w:sz="4"/>
              <w:bottom w:val="single" w:color="D5DCE2" w:sz="4"/>
              <w:right w:val="single" w:color="D5DCE2" w:sz="4"/>
            </w:tcBorders>
          </w:tcPr>
          <w:p>
            <w:r>
              <w:rPr>
                <w:color w:val="0F1A24"/>
                <w:sz w:val="18"/>
                <w:szCs w:val="18"/>
              </w:rPr>
              <w:t xml:space="preserve">CPU 120</w:t>
            </w:r>
          </w:p>
        </w:tc>
        <w:tc>
          <w:tcPr>
            <w:tcBorders>
              <w:top w:val="single" w:color="D5DCE2" w:sz="4"/>
              <w:left w:val="single" w:color="D5DCE2" w:sz="4"/>
              <w:bottom w:val="single" w:color="D5DCE2" w:sz="4"/>
              <w:right w:val="single" w:color="D5DCE2" w:sz="4"/>
            </w:tcBorders>
          </w:tcPr>
          <w:p>
            <w:r>
              <w:rPr>
                <w:color w:val="0F1A24"/>
                <w:sz w:val="18"/>
                <w:szCs w:val="18"/>
              </w:rPr>
              <w:t xml:space="preserve">LADV100</w:t>
            </w:r>
          </w:p>
        </w:tc>
        <w:tc>
          <w:tcPr>
            <w:tcBorders>
              <w:top w:val="single" w:color="D5DCE2" w:sz="4"/>
              <w:left w:val="single" w:color="D5DCE2" w:sz="4"/>
              <w:bottom w:val="single" w:color="D5DCE2" w:sz="4"/>
              <w:right w:val="single" w:color="D5DCE2" w:sz="4"/>
            </w:tcBorders>
          </w:tcPr>
          <w:p>
            <w:r>
              <w:rPr>
                <w:color w:val="0F1A24"/>
                <w:sz w:val="18"/>
                <w:szCs w:val="18"/>
              </w:rPr>
              <w:t xml:space="preserve">12</w:t>
            </w:r>
          </w:p>
        </w:tc>
        <w:tc>
          <w:tcPr>
            <w:tcBorders>
              <w:top w:val="single" w:color="D5DCE2" w:sz="4"/>
              <w:left w:val="single" w:color="D5DCE2" w:sz="4"/>
              <w:bottom w:val="single" w:color="D5DCE2" w:sz="4"/>
              <w:right w:val="single" w:color="D5DCE2" w:sz="4"/>
            </w:tcBorders>
          </w:tcPr>
          <w:p>
            <w:r>
              <w:rPr>
                <w:color w:val="0F1A24"/>
                <w:sz w:val="18"/>
                <w:szCs w:val="18"/>
              </w:rPr>
              <w:t xml:space="preserve">8</w:t>
            </w:r>
          </w:p>
        </w:tc>
        <w:tc>
          <w:tcPr>
            <w:tcBorders>
              <w:top w:val="single" w:color="D5DCE2" w:sz="4"/>
              <w:left w:val="single" w:color="D5DCE2" w:sz="4"/>
              <w:bottom w:val="single" w:color="D5DCE2" w:sz="4"/>
              <w:right w:val="single" w:color="D5DCE2" w:sz="4"/>
            </w:tcBorders>
          </w:tcPr>
          <w:p>
            <w:r>
              <w:rPr>
                <w:color w:val="0F1A24"/>
                <w:sz w:val="18"/>
                <w:szCs w:val="18"/>
              </w:rPr>
              <w:t xml:space="preserve">2</w:t>
            </w:r>
          </w:p>
        </w:tc>
        <w:tc>
          <w:tcPr>
            <w:tcBorders>
              <w:top w:val="single" w:color="D5DCE2" w:sz="4"/>
              <w:left w:val="single" w:color="D5DCE2" w:sz="4"/>
              <w:bottom w:val="single" w:color="D5DCE2" w:sz="4"/>
              <w:right w:val="single" w:color="D5DCE2" w:sz="4"/>
            </w:tcBorders>
          </w:tcPr>
          <w:p>
            <w:r>
              <w:rPr>
                <w:color w:val="0F1A24"/>
                <w:sz w:val="18"/>
                <w:szCs w:val="18"/>
              </w:rPr>
              <w:t xml:space="preserve">1</w:t>
            </w:r>
          </w:p>
        </w:tc>
        <w:tc>
          <w:tcPr>
            <w:tcBorders>
              <w:top w:val="single" w:color="D5DCE2" w:sz="4"/>
              <w:left w:val="single" w:color="D5DCE2" w:sz="4"/>
              <w:bottom w:val="single" w:color="D5DCE2" w:sz="4"/>
              <w:right w:val="single" w:color="D5DCE2" w:sz="4"/>
            </w:tcBorders>
          </w:tcPr>
          <w:p>
            <w:r>
              <w:rPr>
                <w:color w:val="0F1A24"/>
                <w:sz w:val="18"/>
                <w:szCs w:val="18"/>
              </w:rPr>
              <w:t xml:space="preserve">0</w:t>
            </w:r>
          </w:p>
        </w:tc>
        <w:tc>
          <w:tcPr>
            <w:tcBorders>
              <w:top w:val="single" w:color="D5DCE2" w:sz="4"/>
              <w:left w:val="single" w:color="D5DCE2" w:sz="4"/>
              <w:bottom w:val="single" w:color="D5DCE2" w:sz="4"/>
              <w:right w:val="single" w:color="D5DCE2" w:sz="4"/>
            </w:tcBorders>
          </w:tcPr>
          <w:p>
            <w:r>
              <w:rPr>
                <w:color w:val="0F1A24"/>
                <w:sz w:val="18"/>
                <w:szCs w:val="18"/>
              </w:rPr>
              <w:t xml:space="preserve">20 ms</w:t>
            </w:r>
          </w:p>
        </w:tc>
        <w:tc>
          <w:tcPr>
            <w:tcBorders>
              <w:top w:val="single" w:color="D5DCE2" w:sz="4"/>
              <w:left w:val="single" w:color="D5DCE2" w:sz="4"/>
              <w:bottom w:val="single" w:color="D5DCE2" w:sz="4"/>
              <w:right w:val="single" w:color="D5DCE2" w:sz="4"/>
            </w:tcBorders>
          </w:tcPr>
          <w:p>
            <w:r>
              <w:rPr>
                <w:color w:val="0F1A24"/>
                <w:sz w:val="18"/>
                <w:szCs w:val="18"/>
              </w:rPr>
              <w:t xml:space="preserve">Yes</w:t>
            </w:r>
          </w:p>
        </w:tc>
      </w:tr>
      <w:tr>
        <w:tc>
          <w:tcPr>
            <w:tcBorders>
              <w:top w:val="single" w:color="D5DCE2" w:sz="4"/>
              <w:left w:val="single" w:color="D5DCE2" w:sz="4"/>
              <w:bottom w:val="single" w:color="D5DCE2" w:sz="4"/>
              <w:right w:val="single" w:color="D5DCE2" w:sz="4"/>
            </w:tcBorders>
          </w:tcPr>
          <w:p>
            <w:r>
              <w:rPr>
                <w:color w:val="0F1A24"/>
                <w:sz w:val="18"/>
                <w:szCs w:val="18"/>
              </w:rPr>
              <w:t xml:space="preserve">CPU 210</w:t>
            </w:r>
          </w:p>
        </w:tc>
        <w:tc>
          <w:tcPr>
            <w:tcBorders>
              <w:top w:val="single" w:color="D5DCE2" w:sz="4"/>
              <w:left w:val="single" w:color="D5DCE2" w:sz="4"/>
              <w:bottom w:val="single" w:color="D5DCE2" w:sz="4"/>
              <w:right w:val="single" w:color="D5DCE2" w:sz="4"/>
            </w:tcBorders>
          </w:tcPr>
          <w:p>
            <w:r>
              <w:rPr>
                <w:color w:val="0F1A24"/>
                <w:sz w:val="18"/>
                <w:szCs w:val="18"/>
              </w:rPr>
              <w:t xml:space="preserve">LADV200</w:t>
            </w:r>
          </w:p>
        </w:tc>
        <w:tc>
          <w:tcPr>
            <w:tcBorders>
              <w:top w:val="single" w:color="D5DCE2" w:sz="4"/>
              <w:left w:val="single" w:color="D5DCE2" w:sz="4"/>
              <w:bottom w:val="single" w:color="D5DCE2" w:sz="4"/>
              <w:right w:val="single" w:color="D5DCE2" w:sz="4"/>
            </w:tcBorders>
          </w:tcPr>
          <w:p>
            <w:r>
              <w:rPr>
                <w:color w:val="0F1A24"/>
                <w:sz w:val="18"/>
                <w:szCs w:val="18"/>
              </w:rPr>
              <w:t xml:space="preserve">16</w:t>
            </w:r>
          </w:p>
        </w:tc>
        <w:tc>
          <w:tcPr>
            <w:tcBorders>
              <w:top w:val="single" w:color="D5DCE2" w:sz="4"/>
              <w:left w:val="single" w:color="D5DCE2" w:sz="4"/>
              <w:bottom w:val="single" w:color="D5DCE2" w:sz="4"/>
              <w:right w:val="single" w:color="D5DCE2" w:sz="4"/>
            </w:tcBorders>
          </w:tcPr>
          <w:p>
            <w:r>
              <w:rPr>
                <w:color w:val="0F1A24"/>
                <w:sz w:val="18"/>
                <w:szCs w:val="18"/>
              </w:rPr>
              <w:t xml:space="preserve">16</w:t>
            </w:r>
          </w:p>
        </w:tc>
        <w:tc>
          <w:tcPr>
            <w:tcBorders>
              <w:top w:val="single" w:color="D5DCE2" w:sz="4"/>
              <w:left w:val="single" w:color="D5DCE2" w:sz="4"/>
              <w:bottom w:val="single" w:color="D5DCE2" w:sz="4"/>
              <w:right w:val="single" w:color="D5DCE2" w:sz="4"/>
            </w:tcBorders>
          </w:tcPr>
          <w:p>
            <w:r>
              <w:rPr>
                <w:color w:val="0F1A24"/>
                <w:sz w:val="18"/>
                <w:szCs w:val="18"/>
              </w:rPr>
              <w:t xml:space="preserve">4</w:t>
            </w:r>
          </w:p>
        </w:tc>
        <w:tc>
          <w:tcPr>
            <w:tcBorders>
              <w:top w:val="single" w:color="D5DCE2" w:sz="4"/>
              <w:left w:val="single" w:color="D5DCE2" w:sz="4"/>
              <w:bottom w:val="single" w:color="D5DCE2" w:sz="4"/>
              <w:right w:val="single" w:color="D5DCE2" w:sz="4"/>
            </w:tcBorders>
          </w:tcPr>
          <w:p>
            <w:r>
              <w:rPr>
                <w:color w:val="0F1A24"/>
                <w:sz w:val="18"/>
                <w:szCs w:val="18"/>
              </w:rPr>
              <w:t xml:space="preserve">2</w:t>
            </w:r>
          </w:p>
        </w:tc>
        <w:tc>
          <w:tcPr>
            <w:tcBorders>
              <w:top w:val="single" w:color="D5DCE2" w:sz="4"/>
              <w:left w:val="single" w:color="D5DCE2" w:sz="4"/>
              <w:bottom w:val="single" w:color="D5DCE2" w:sz="4"/>
              <w:right w:val="single" w:color="D5DCE2" w:sz="4"/>
            </w:tcBorders>
          </w:tcPr>
          <w:p>
            <w:r>
              <w:rPr>
                <w:color w:val="0F1A24"/>
                <w:sz w:val="18"/>
                <w:szCs w:val="18"/>
              </w:rPr>
              <w:t xml:space="preserve">0</w:t>
            </w:r>
          </w:p>
        </w:tc>
        <w:tc>
          <w:tcPr>
            <w:tcBorders>
              <w:top w:val="single" w:color="D5DCE2" w:sz="4"/>
              <w:left w:val="single" w:color="D5DCE2" w:sz="4"/>
              <w:bottom w:val="single" w:color="D5DCE2" w:sz="4"/>
              <w:right w:val="single" w:color="D5DCE2" w:sz="4"/>
            </w:tcBorders>
          </w:tcPr>
          <w:p>
            <w:r>
              <w:rPr>
                <w:color w:val="0F1A24"/>
                <w:sz w:val="18"/>
                <w:szCs w:val="18"/>
              </w:rPr>
              <w:t xml:space="preserve">10 ms</w:t>
            </w:r>
          </w:p>
        </w:tc>
        <w:tc>
          <w:tcPr>
            <w:tcBorders>
              <w:top w:val="single" w:color="D5DCE2" w:sz="4"/>
              <w:left w:val="single" w:color="D5DCE2" w:sz="4"/>
              <w:bottom w:val="single" w:color="D5DCE2" w:sz="4"/>
              <w:right w:val="single" w:color="D5DCE2" w:sz="4"/>
            </w:tcBorders>
          </w:tcPr>
          <w:p>
            <w:r>
              <w:rPr>
                <w:color w:val="0F1A24"/>
                <w:sz w:val="18"/>
                <w:szCs w:val="18"/>
              </w:rPr>
              <w:t xml:space="preserve">Yes</w:t>
            </w:r>
          </w:p>
        </w:tc>
      </w:tr>
      <w:tr>
        <w:tc>
          <w:tcPr>
            <w:tcBorders>
              <w:top w:val="single" w:color="D5DCE2" w:sz="4"/>
              <w:left w:val="single" w:color="D5DCE2" w:sz="4"/>
              <w:bottom w:val="single" w:color="D5DCE2" w:sz="4"/>
              <w:right w:val="single" w:color="D5DCE2" w:sz="4"/>
            </w:tcBorders>
          </w:tcPr>
          <w:p>
            <w:r>
              <w:rPr>
                <w:color w:val="0F1A24"/>
                <w:sz w:val="18"/>
                <w:szCs w:val="18"/>
              </w:rPr>
              <w:t xml:space="preserve">CPU 230</w:t>
            </w:r>
          </w:p>
        </w:tc>
        <w:tc>
          <w:tcPr>
            <w:tcBorders>
              <w:top w:val="single" w:color="D5DCE2" w:sz="4"/>
              <w:left w:val="single" w:color="D5DCE2" w:sz="4"/>
              <w:bottom w:val="single" w:color="D5DCE2" w:sz="4"/>
              <w:right w:val="single" w:color="D5DCE2" w:sz="4"/>
            </w:tcBorders>
          </w:tcPr>
          <w:p>
            <w:r>
              <w:rPr>
                <w:color w:val="0F1A24"/>
                <w:sz w:val="18"/>
                <w:szCs w:val="18"/>
              </w:rPr>
              <w:t xml:space="preserve">LADV200</w:t>
            </w:r>
          </w:p>
        </w:tc>
        <w:tc>
          <w:tcPr>
            <w:tcBorders>
              <w:top w:val="single" w:color="D5DCE2" w:sz="4"/>
              <w:left w:val="single" w:color="D5DCE2" w:sz="4"/>
              <w:bottom w:val="single" w:color="D5DCE2" w:sz="4"/>
              <w:right w:val="single" w:color="D5DCE2" w:sz="4"/>
            </w:tcBorders>
          </w:tcPr>
          <w:p>
            <w:r>
              <w:rPr>
                <w:color w:val="0F1A24"/>
                <w:sz w:val="18"/>
                <w:szCs w:val="18"/>
              </w:rPr>
              <w:t xml:space="preserve">24</w:t>
            </w:r>
          </w:p>
        </w:tc>
        <w:tc>
          <w:tcPr>
            <w:tcBorders>
              <w:top w:val="single" w:color="D5DCE2" w:sz="4"/>
              <w:left w:val="single" w:color="D5DCE2" w:sz="4"/>
              <w:bottom w:val="single" w:color="D5DCE2" w:sz="4"/>
              <w:right w:val="single" w:color="D5DCE2" w:sz="4"/>
            </w:tcBorders>
          </w:tcPr>
          <w:p>
            <w:r>
              <w:rPr>
                <w:color w:val="0F1A24"/>
                <w:sz w:val="18"/>
                <w:szCs w:val="18"/>
              </w:rPr>
              <w:t xml:space="preserve">16</w:t>
            </w:r>
          </w:p>
        </w:tc>
        <w:tc>
          <w:tcPr>
            <w:tcBorders>
              <w:top w:val="single" w:color="D5DCE2" w:sz="4"/>
              <w:left w:val="single" w:color="D5DCE2" w:sz="4"/>
              <w:bottom w:val="single" w:color="D5DCE2" w:sz="4"/>
              <w:right w:val="single" w:color="D5DCE2" w:sz="4"/>
            </w:tcBorders>
          </w:tcPr>
          <w:p>
            <w:r>
              <w:rPr>
                <w:color w:val="0F1A24"/>
                <w:sz w:val="18"/>
                <w:szCs w:val="18"/>
              </w:rPr>
              <w:t xml:space="preserve">8</w:t>
            </w:r>
          </w:p>
        </w:tc>
        <w:tc>
          <w:tcPr>
            <w:tcBorders>
              <w:top w:val="single" w:color="D5DCE2" w:sz="4"/>
              <w:left w:val="single" w:color="D5DCE2" w:sz="4"/>
              <w:bottom w:val="single" w:color="D5DCE2" w:sz="4"/>
              <w:right w:val="single" w:color="D5DCE2" w:sz="4"/>
            </w:tcBorders>
          </w:tcPr>
          <w:p>
            <w:r>
              <w:rPr>
                <w:color w:val="0F1A24"/>
                <w:sz w:val="18"/>
                <w:szCs w:val="18"/>
              </w:rPr>
              <w:t xml:space="preserve">4</w:t>
            </w:r>
          </w:p>
        </w:tc>
        <w:tc>
          <w:tcPr>
            <w:tcBorders>
              <w:top w:val="single" w:color="D5DCE2" w:sz="4"/>
              <w:left w:val="single" w:color="D5DCE2" w:sz="4"/>
              <w:bottom w:val="single" w:color="D5DCE2" w:sz="4"/>
              <w:right w:val="single" w:color="D5DCE2" w:sz="4"/>
            </w:tcBorders>
          </w:tcPr>
          <w:p>
            <w:r>
              <w:rPr>
                <w:color w:val="0F1A24"/>
                <w:sz w:val="18"/>
                <w:szCs w:val="18"/>
              </w:rPr>
              <w:t xml:space="preserve">0</w:t>
            </w:r>
          </w:p>
        </w:tc>
        <w:tc>
          <w:tcPr>
            <w:tcBorders>
              <w:top w:val="single" w:color="D5DCE2" w:sz="4"/>
              <w:left w:val="single" w:color="D5DCE2" w:sz="4"/>
              <w:bottom w:val="single" w:color="D5DCE2" w:sz="4"/>
              <w:right w:val="single" w:color="D5DCE2" w:sz="4"/>
            </w:tcBorders>
          </w:tcPr>
          <w:p>
            <w:r>
              <w:rPr>
                <w:color w:val="0F1A24"/>
                <w:sz w:val="18"/>
                <w:szCs w:val="18"/>
              </w:rPr>
              <w:t xml:space="preserve">10 ms</w:t>
            </w:r>
          </w:p>
        </w:tc>
        <w:tc>
          <w:tcPr>
            <w:tcBorders>
              <w:top w:val="single" w:color="D5DCE2" w:sz="4"/>
              <w:left w:val="single" w:color="D5DCE2" w:sz="4"/>
              <w:bottom w:val="single" w:color="D5DCE2" w:sz="4"/>
              <w:right w:val="single" w:color="D5DCE2" w:sz="4"/>
            </w:tcBorders>
          </w:tcPr>
          <w:p>
            <w:r>
              <w:rPr>
                <w:color w:val="0F1A24"/>
                <w:sz w:val="18"/>
                <w:szCs w:val="18"/>
              </w:rPr>
              <w:t xml:space="preserve">Yes</w:t>
            </w:r>
          </w:p>
        </w:tc>
      </w:tr>
      <w:tr>
        <w:tc>
          <w:tcPr>
            <w:tcBorders>
              <w:top w:val="single" w:color="D5DCE2" w:sz="4"/>
              <w:left w:val="single" w:color="D5DCE2" w:sz="4"/>
              <w:bottom w:val="single" w:color="D5DCE2" w:sz="4"/>
              <w:right w:val="single" w:color="D5DCE2" w:sz="4"/>
            </w:tcBorders>
          </w:tcPr>
          <w:p>
            <w:r>
              <w:rPr>
                <w:color w:val="0F1A24"/>
                <w:sz w:val="18"/>
                <w:szCs w:val="18"/>
              </w:rPr>
              <w:t xml:space="preserve">CPU 310</w:t>
            </w:r>
          </w:p>
        </w:tc>
        <w:tc>
          <w:tcPr>
            <w:tcBorders>
              <w:top w:val="single" w:color="D5DCE2" w:sz="4"/>
              <w:left w:val="single" w:color="D5DCE2" w:sz="4"/>
              <w:bottom w:val="single" w:color="D5DCE2" w:sz="4"/>
              <w:right w:val="single" w:color="D5DCE2" w:sz="4"/>
            </w:tcBorders>
          </w:tcPr>
          <w:p>
            <w:r>
              <w:rPr>
                <w:color w:val="0F1A24"/>
                <w:sz w:val="18"/>
                <w:szCs w:val="18"/>
              </w:rPr>
              <w:t xml:space="preserve">LADV300</w:t>
            </w:r>
          </w:p>
        </w:tc>
        <w:tc>
          <w:tcPr>
            <w:tcBorders>
              <w:top w:val="single" w:color="D5DCE2" w:sz="4"/>
              <w:left w:val="single" w:color="D5DCE2" w:sz="4"/>
              <w:bottom w:val="single" w:color="D5DCE2" w:sz="4"/>
              <w:right w:val="single" w:color="D5DCE2" w:sz="4"/>
            </w:tcBorders>
          </w:tcPr>
          <w:p>
            <w:r>
              <w:rPr>
                <w:color w:val="0F1A24"/>
                <w:sz w:val="18"/>
                <w:szCs w:val="18"/>
              </w:rPr>
              <w:t xml:space="preserve">8</w:t>
            </w:r>
          </w:p>
        </w:tc>
        <w:tc>
          <w:tcPr>
            <w:tcBorders>
              <w:top w:val="single" w:color="D5DCE2" w:sz="4"/>
              <w:left w:val="single" w:color="D5DCE2" w:sz="4"/>
              <w:bottom w:val="single" w:color="D5DCE2" w:sz="4"/>
              <w:right w:val="single" w:color="D5DCE2" w:sz="4"/>
            </w:tcBorders>
          </w:tcPr>
          <w:p>
            <w:r>
              <w:rPr>
                <w:color w:val="0F1A24"/>
                <w:sz w:val="18"/>
                <w:szCs w:val="18"/>
              </w:rPr>
              <w:t xml:space="preserve">8</w:t>
            </w:r>
          </w:p>
        </w:tc>
        <w:tc>
          <w:tcPr>
            <w:tcBorders>
              <w:top w:val="single" w:color="D5DCE2" w:sz="4"/>
              <w:left w:val="single" w:color="D5DCE2" w:sz="4"/>
              <w:bottom w:val="single" w:color="D5DCE2" w:sz="4"/>
              <w:right w:val="single" w:color="D5DCE2" w:sz="4"/>
            </w:tcBorders>
          </w:tcPr>
          <w:p>
            <w:r>
              <w:rPr>
                <w:color w:val="0F1A24"/>
                <w:sz w:val="18"/>
                <w:szCs w:val="18"/>
              </w:rPr>
              <w:t xml:space="preserve">0</w:t>
            </w:r>
          </w:p>
        </w:tc>
        <w:tc>
          <w:tcPr>
            <w:tcBorders>
              <w:top w:val="single" w:color="D5DCE2" w:sz="4"/>
              <w:left w:val="single" w:color="D5DCE2" w:sz="4"/>
              <w:bottom w:val="single" w:color="D5DCE2" w:sz="4"/>
              <w:right w:val="single" w:color="D5DCE2" w:sz="4"/>
            </w:tcBorders>
          </w:tcPr>
          <w:p>
            <w:r>
              <w:rPr>
                <w:color w:val="0F1A24"/>
                <w:sz w:val="18"/>
                <w:szCs w:val="18"/>
              </w:rPr>
              <w:t xml:space="preserve">0</w:t>
            </w:r>
          </w:p>
        </w:tc>
        <w:tc>
          <w:tcPr>
            <w:tcBorders>
              <w:top w:val="single" w:color="D5DCE2" w:sz="4"/>
              <w:left w:val="single" w:color="D5DCE2" w:sz="4"/>
              <w:bottom w:val="single" w:color="D5DCE2" w:sz="4"/>
              <w:right w:val="single" w:color="D5DCE2" w:sz="4"/>
            </w:tcBorders>
          </w:tcPr>
          <w:p>
            <w:r>
              <w:rPr>
                <w:color w:val="0F1A24"/>
                <w:sz w:val="18"/>
                <w:szCs w:val="18"/>
              </w:rPr>
              <w:t xml:space="preserve">8</w:t>
            </w:r>
          </w:p>
        </w:tc>
        <w:tc>
          <w:tcPr>
            <w:tcBorders>
              <w:top w:val="single" w:color="D5DCE2" w:sz="4"/>
              <w:left w:val="single" w:color="D5DCE2" w:sz="4"/>
              <w:bottom w:val="single" w:color="D5DCE2" w:sz="4"/>
              <w:right w:val="single" w:color="D5DCE2" w:sz="4"/>
            </w:tcBorders>
          </w:tcPr>
          <w:p>
            <w:r>
              <w:rPr>
                <w:color w:val="0F1A24"/>
                <w:sz w:val="18"/>
                <w:szCs w:val="18"/>
              </w:rPr>
              <w:t xml:space="preserve">5 ms</w:t>
            </w:r>
          </w:p>
        </w:tc>
        <w:tc>
          <w:tcPr>
            <w:tcBorders>
              <w:top w:val="single" w:color="D5DCE2" w:sz="4"/>
              <w:left w:val="single" w:color="D5DCE2" w:sz="4"/>
              <w:bottom w:val="single" w:color="D5DCE2" w:sz="4"/>
              <w:right w:val="single" w:color="D5DCE2" w:sz="4"/>
            </w:tcBorders>
          </w:tcPr>
          <w:p>
            <w:r>
              <w:rPr>
                <w:color w:val="0F1A24"/>
                <w:sz w:val="18"/>
                <w:szCs w:val="18"/>
              </w:rPr>
              <w:t xml:space="preserve">Yes</w:t>
            </w:r>
          </w:p>
        </w:tc>
      </w:tr>
      <w:tr>
        <w:tc>
          <w:tcPr>
            <w:tcBorders>
              <w:top w:val="single" w:color="D5DCE2" w:sz="4"/>
              <w:left w:val="single" w:color="D5DCE2" w:sz="4"/>
              <w:bottom w:val="single" w:color="D5DCE2" w:sz="4"/>
              <w:right w:val="single" w:color="D5DCE2" w:sz="4"/>
            </w:tcBorders>
          </w:tcPr>
          <w:p>
            <w:r>
              <w:rPr>
                <w:color w:val="0F1A24"/>
                <w:sz w:val="18"/>
                <w:szCs w:val="18"/>
              </w:rPr>
              <w:t xml:space="preserve">CPU 350</w:t>
            </w:r>
          </w:p>
        </w:tc>
        <w:tc>
          <w:tcPr>
            <w:tcBorders>
              <w:top w:val="single" w:color="D5DCE2" w:sz="4"/>
              <w:left w:val="single" w:color="D5DCE2" w:sz="4"/>
              <w:bottom w:val="single" w:color="D5DCE2" w:sz="4"/>
              <w:right w:val="single" w:color="D5DCE2" w:sz="4"/>
            </w:tcBorders>
          </w:tcPr>
          <w:p>
            <w:r>
              <w:rPr>
                <w:color w:val="0F1A24"/>
                <w:sz w:val="18"/>
                <w:szCs w:val="18"/>
              </w:rPr>
              <w:t xml:space="preserve">LADV300</w:t>
            </w:r>
          </w:p>
        </w:tc>
        <w:tc>
          <w:tcPr>
            <w:tcBorders>
              <w:top w:val="single" w:color="D5DCE2" w:sz="4"/>
              <w:left w:val="single" w:color="D5DCE2" w:sz="4"/>
              <w:bottom w:val="single" w:color="D5DCE2" w:sz="4"/>
              <w:right w:val="single" w:color="D5DCE2" w:sz="4"/>
            </w:tcBorders>
          </w:tcPr>
          <w:p>
            <w:r>
              <w:rPr>
                <w:color w:val="0F1A24"/>
                <w:sz w:val="18"/>
                <w:szCs w:val="18"/>
              </w:rPr>
              <w:t xml:space="preserve">8</w:t>
            </w:r>
          </w:p>
        </w:tc>
        <w:tc>
          <w:tcPr>
            <w:tcBorders>
              <w:top w:val="single" w:color="D5DCE2" w:sz="4"/>
              <w:left w:val="single" w:color="D5DCE2" w:sz="4"/>
              <w:bottom w:val="single" w:color="D5DCE2" w:sz="4"/>
              <w:right w:val="single" w:color="D5DCE2" w:sz="4"/>
            </w:tcBorders>
          </w:tcPr>
          <w:p>
            <w:r>
              <w:rPr>
                <w:color w:val="0F1A24"/>
                <w:sz w:val="18"/>
                <w:szCs w:val="18"/>
              </w:rPr>
              <w:t xml:space="preserve">8</w:t>
            </w:r>
          </w:p>
        </w:tc>
        <w:tc>
          <w:tcPr>
            <w:tcBorders>
              <w:top w:val="single" w:color="D5DCE2" w:sz="4"/>
              <w:left w:val="single" w:color="D5DCE2" w:sz="4"/>
              <w:bottom w:val="single" w:color="D5DCE2" w:sz="4"/>
              <w:right w:val="single" w:color="D5DCE2" w:sz="4"/>
            </w:tcBorders>
          </w:tcPr>
          <w:p>
            <w:r>
              <w:rPr>
                <w:color w:val="0F1A24"/>
                <w:sz w:val="18"/>
                <w:szCs w:val="18"/>
              </w:rPr>
              <w:t xml:space="preserve">0</w:t>
            </w:r>
          </w:p>
        </w:tc>
        <w:tc>
          <w:tcPr>
            <w:tcBorders>
              <w:top w:val="single" w:color="D5DCE2" w:sz="4"/>
              <w:left w:val="single" w:color="D5DCE2" w:sz="4"/>
              <w:bottom w:val="single" w:color="D5DCE2" w:sz="4"/>
              <w:right w:val="single" w:color="D5DCE2" w:sz="4"/>
            </w:tcBorders>
          </w:tcPr>
          <w:p>
            <w:r>
              <w:rPr>
                <w:color w:val="0F1A24"/>
                <w:sz w:val="18"/>
                <w:szCs w:val="18"/>
              </w:rPr>
              <w:t xml:space="preserve">0</w:t>
            </w:r>
          </w:p>
        </w:tc>
        <w:tc>
          <w:tcPr>
            <w:tcBorders>
              <w:top w:val="single" w:color="D5DCE2" w:sz="4"/>
              <w:left w:val="single" w:color="D5DCE2" w:sz="4"/>
              <w:bottom w:val="single" w:color="D5DCE2" w:sz="4"/>
              <w:right w:val="single" w:color="D5DCE2" w:sz="4"/>
            </w:tcBorders>
          </w:tcPr>
          <w:p>
            <w:r>
              <w:rPr>
                <w:color w:val="0F1A24"/>
                <w:sz w:val="18"/>
                <w:szCs w:val="18"/>
              </w:rPr>
              <w:t xml:space="preserve">16</w:t>
            </w:r>
          </w:p>
        </w:tc>
        <w:tc>
          <w:tcPr>
            <w:tcBorders>
              <w:top w:val="single" w:color="D5DCE2" w:sz="4"/>
              <w:left w:val="single" w:color="D5DCE2" w:sz="4"/>
              <w:bottom w:val="single" w:color="D5DCE2" w:sz="4"/>
              <w:right w:val="single" w:color="D5DCE2" w:sz="4"/>
            </w:tcBorders>
          </w:tcPr>
          <w:p>
            <w:r>
              <w:rPr>
                <w:color w:val="0F1A24"/>
                <w:sz w:val="18"/>
                <w:szCs w:val="18"/>
              </w:rPr>
              <w:t xml:space="preserve">5 ms</w:t>
            </w:r>
          </w:p>
        </w:tc>
        <w:tc>
          <w:tcPr>
            <w:tcBorders>
              <w:top w:val="single" w:color="D5DCE2" w:sz="4"/>
              <w:left w:val="single" w:color="D5DCE2" w:sz="4"/>
              <w:bottom w:val="single" w:color="D5DCE2" w:sz="4"/>
              <w:right w:val="single" w:color="D5DCE2" w:sz="4"/>
            </w:tcBorders>
          </w:tcPr>
          <w:p>
            <w:r>
              <w:rPr>
                <w:color w:val="0F1A24"/>
                <w:sz w:val="18"/>
                <w:szCs w:val="18"/>
              </w:rPr>
              <w:t xml:space="preserve">Yes</w:t>
            </w:r>
          </w:p>
        </w:tc>
      </w:tr>
    </w:tbl>
    <w:p>
      <w:pPr>
        <w:spacing w:after="120"/>
      </w:pPr>
    </w:p>
    <w:p>
      <w:pPr>
        <w:pStyle w:val="Heading2"/>
        <w:spacing w:after="120" w:before="240"/>
      </w:pPr>
      <w:r>
        <w:rPr>
          <w:b/>
          <w:bCs/>
          <w:color w:val="0F1A24"/>
          <w:sz w:val="26"/>
          <w:szCs w:val="26"/>
        </w:rPr>
        <w:t xml:space="preserve">3. Operating modes</w:t>
      </w:r>
    </w:p>
    <w:p>
      <w:pPr>
        <w:spacing w:after="120"/>
      </w:pPr>
      <w:r>
        <w:rPr>
          <w:color w:val="0F1A24"/>
          <w:sz w:val="20"/>
          <w:szCs w:val="20"/>
        </w:rPr>
        <w:t xml:space="preserve">A controller is always in one of three modes. Outputs are off unless it is in RUN.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Mode</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What happens</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How it is left</w:t>
            </w:r>
          </w:p>
        </w:tc>
      </w:tr>
      <w:tr>
        <w:tc>
          <w:tcPr>
            <w:tcBorders>
              <w:top w:val="single" w:color="D5DCE2" w:sz="4"/>
              <w:left w:val="single" w:color="D5DCE2" w:sz="4"/>
              <w:bottom w:val="single" w:color="D5DCE2" w:sz="4"/>
              <w:right w:val="single" w:color="D5DCE2" w:sz="4"/>
            </w:tcBorders>
          </w:tcPr>
          <w:p>
            <w:r>
              <w:rPr>
                <w:color w:val="0F1A24"/>
                <w:sz w:val="18"/>
                <w:szCs w:val="18"/>
              </w:rPr>
              <w:t xml:space="preserve">STOP</w:t>
            </w:r>
          </w:p>
        </w:tc>
        <w:tc>
          <w:tcPr>
            <w:tcBorders>
              <w:top w:val="single" w:color="D5DCE2" w:sz="4"/>
              <w:left w:val="single" w:color="D5DCE2" w:sz="4"/>
              <w:bottom w:val="single" w:color="D5DCE2" w:sz="4"/>
              <w:right w:val="single" w:color="D5DCE2" w:sz="4"/>
            </w:tcBorders>
          </w:tcPr>
          <w:p>
            <w:r>
              <w:rPr>
                <w:color w:val="0F1A24"/>
                <w:sz w:val="18"/>
                <w:szCs w:val="18"/>
              </w:rPr>
              <w:t xml:space="preserve">The program does not execute. Outputs are off. Inputs are still read and shown.</w:t>
            </w:r>
          </w:p>
        </w:tc>
        <w:tc>
          <w:tcPr>
            <w:tcBorders>
              <w:top w:val="single" w:color="D5DCE2" w:sz="4"/>
              <w:left w:val="single" w:color="D5DCE2" w:sz="4"/>
              <w:bottom w:val="single" w:color="D5DCE2" w:sz="4"/>
              <w:right w:val="single" w:color="D5DCE2" w:sz="4"/>
            </w:tcBorders>
          </w:tcPr>
          <w:p>
            <w:r>
              <w:rPr>
                <w:color w:val="0F1A24"/>
                <w:sz w:val="18"/>
                <w:szCs w:val="18"/>
              </w:rPr>
              <w:t xml:space="preserve">RUN, if a program is loaded.</w:t>
            </w:r>
          </w:p>
        </w:tc>
      </w:tr>
      <w:tr>
        <w:tc>
          <w:tcPr>
            <w:tcBorders>
              <w:top w:val="single" w:color="D5DCE2" w:sz="4"/>
              <w:left w:val="single" w:color="D5DCE2" w:sz="4"/>
              <w:bottom w:val="single" w:color="D5DCE2" w:sz="4"/>
              <w:right w:val="single" w:color="D5DCE2" w:sz="4"/>
            </w:tcBorders>
          </w:tcPr>
          <w:p>
            <w:r>
              <w:rPr>
                <w:color w:val="0F1A24"/>
                <w:sz w:val="18"/>
                <w:szCs w:val="18"/>
              </w:rPr>
              <w:t xml:space="preserve">RUN</w:t>
            </w:r>
          </w:p>
        </w:tc>
        <w:tc>
          <w:tcPr>
            <w:tcBorders>
              <w:top w:val="single" w:color="D5DCE2" w:sz="4"/>
              <w:left w:val="single" w:color="D5DCE2" w:sz="4"/>
              <w:bottom w:val="single" w:color="D5DCE2" w:sz="4"/>
              <w:right w:val="single" w:color="D5DCE2" w:sz="4"/>
            </w:tcBorders>
          </w:tcPr>
          <w:p>
            <w:r>
              <w:rPr>
                <w:color w:val="0F1A24"/>
                <w:sz w:val="18"/>
                <w:szCs w:val="18"/>
              </w:rPr>
              <w:t xml:space="preserve">The program executes every scan period. Outputs follow the program.</w:t>
            </w:r>
          </w:p>
        </w:tc>
        <w:tc>
          <w:tcPr>
            <w:tcBorders>
              <w:top w:val="single" w:color="D5DCE2" w:sz="4"/>
              <w:left w:val="single" w:color="D5DCE2" w:sz="4"/>
              <w:bottom w:val="single" w:color="D5DCE2" w:sz="4"/>
              <w:right w:val="single" w:color="D5DCE2" w:sz="4"/>
            </w:tcBorders>
          </w:tcPr>
          <w:p>
            <w:r>
              <w:rPr>
                <w:color w:val="0F1A24"/>
                <w:sz w:val="18"/>
                <w:szCs w:val="18"/>
              </w:rPr>
              <w:t xml:space="preserve">STOP, a download, or a fault.</w:t>
            </w:r>
          </w:p>
        </w:tc>
      </w:tr>
      <w:tr>
        <w:tc>
          <w:tcPr>
            <w:tcBorders>
              <w:top w:val="single" w:color="D5DCE2" w:sz="4"/>
              <w:left w:val="single" w:color="D5DCE2" w:sz="4"/>
              <w:bottom w:val="single" w:color="D5DCE2" w:sz="4"/>
              <w:right w:val="single" w:color="D5DCE2" w:sz="4"/>
            </w:tcBorders>
          </w:tcPr>
          <w:p>
            <w:r>
              <w:rPr>
                <w:color w:val="0F1A24"/>
                <w:sz w:val="18"/>
                <w:szCs w:val="18"/>
              </w:rPr>
              <w:t xml:space="preserve">FAULT</w:t>
            </w:r>
          </w:p>
        </w:tc>
        <w:tc>
          <w:tcPr>
            <w:tcBorders>
              <w:top w:val="single" w:color="D5DCE2" w:sz="4"/>
              <w:left w:val="single" w:color="D5DCE2" w:sz="4"/>
              <w:bottom w:val="single" w:color="D5DCE2" w:sz="4"/>
              <w:right w:val="single" w:color="D5DCE2" w:sz="4"/>
            </w:tcBorders>
          </w:tcPr>
          <w:p>
            <w:r>
              <w:rPr>
                <w:color w:val="0F1A24"/>
                <w:sz w:val="18"/>
                <w:szCs w:val="18"/>
              </w:rPr>
              <w:t xml:space="preserve">A runtime error or the watchdog stopped execution. Outputs are off.</w:t>
            </w:r>
          </w:p>
        </w:tc>
        <w:tc>
          <w:tcPr>
            <w:tcBorders>
              <w:top w:val="single" w:color="D5DCE2" w:sz="4"/>
              <w:left w:val="single" w:color="D5DCE2" w:sz="4"/>
              <w:bottom w:val="single" w:color="D5DCE2" w:sz="4"/>
              <w:right w:val="single" w:color="D5DCE2" w:sz="4"/>
            </w:tcBorders>
          </w:tcPr>
          <w:p>
            <w:r>
              <w:rPr>
                <w:color w:val="0F1A24"/>
                <w:sz w:val="18"/>
                <w:szCs w:val="18"/>
              </w:rPr>
              <w:t xml:space="preserve">Reset the fault, which goes to STOP, or download again.</w:t>
            </w:r>
          </w:p>
        </w:tc>
      </w:tr>
    </w:tbl>
    <w:p>
      <w:pPr>
        <w:spacing w:after="120"/>
      </w:pPr>
    </w:p>
    <w:p>
      <w:pPr>
        <w:spacing w:after="120"/>
      </w:pPr>
      <w:r>
        <w:rPr>
          <w:color w:val="0F1A24"/>
          <w:sz w:val="20"/>
          <w:szCs w:val="20"/>
        </w:rPr>
        <w:t xml:space="preserve">A download always puts the controller in STOP. RUN is refused while faulted, and refused with no program loaded; the diagnostic buffer says which.</w:t>
      </w:r>
    </w:p>
    <w:p>
      <w:pPr>
        <w:pStyle w:val="Heading2"/>
        <w:spacing w:after="120" w:before="240"/>
      </w:pPr>
      <w:r>
        <w:rPr>
          <w:b/>
          <w:bCs/>
          <w:color w:val="0F1A24"/>
          <w:sz w:val="26"/>
          <w:szCs w:val="26"/>
        </w:rPr>
        <w:t xml:space="preserve">4. The scan</w:t>
      </w:r>
    </w:p>
    <w:p>
      <w:pPr>
        <w:spacing w:after="120"/>
      </w:pPr>
      <w:r>
        <w:rPr>
          <w:color w:val="0F1A24"/>
          <w:sz w:val="20"/>
          <w:szCs w:val="20"/>
        </w:rPr>
        <w:t xml:space="preserve">Each scan has three phases, as on hardware:</w:t>
      </w:r>
    </w:p>
    <w:p>
      <w:pPr>
        <w:spacing w:after="60"/>
      </w:pPr>
      <w:r>
        <w:rPr>
          <w:b/>
          <w:bCs/>
        </w:rPr>
        <w:t xml:space="preserve">1. </w:t>
      </w:r>
      <w:r>
        <w:rPr>
          <w:b/>
          <w:bCs/>
          <w:color w:val="0F1A24"/>
          <w:sz w:val="20"/>
          <w:szCs w:val="20"/>
        </w:rPr>
        <w:t xml:space="preserve">Input</w:t>
      </w:r>
      <w:r>
        <w:rPr>
          <w:color w:val="0F1A24"/>
          <w:sz w:val="20"/>
          <w:szCs w:val="20"/>
        </w:rPr>
        <w:t xml:space="preserve">: the field values, or the forced values, are copied into the input image. A change halfway through a scan is not seen until the next one.</w:t>
      </w:r>
    </w:p>
    <w:p>
      <w:pPr>
        <w:spacing w:after="60"/>
      </w:pPr>
      <w:r>
        <w:rPr>
          <w:b/>
          <w:bCs/>
        </w:rPr>
        <w:t xml:space="preserve">2. </w:t>
      </w:r>
      <w:r>
        <w:rPr>
          <w:b/>
          <w:bCs/>
          <w:color w:val="0F1A24"/>
          <w:sz w:val="20"/>
          <w:szCs w:val="20"/>
        </w:rPr>
        <w:t xml:space="preserve">Program</w:t>
      </w:r>
      <w:r>
        <w:rPr>
          <w:color w:val="0F1A24"/>
          <w:sz w:val="20"/>
          <w:szCs w:val="20"/>
        </w:rPr>
        <w:t xml:space="preserve">: the program executes once, top to bottom for ladder, every task that is due for Structured Text.</w:t>
      </w:r>
    </w:p>
    <w:p>
      <w:pPr>
        <w:spacing w:after="60"/>
      </w:pPr>
      <w:r>
        <w:rPr>
          <w:b/>
          <w:bCs/>
        </w:rPr>
        <w:t xml:space="preserve">3. </w:t>
      </w:r>
      <w:r>
        <w:rPr>
          <w:b/>
          <w:bCs/>
          <w:color w:val="0F1A24"/>
          <w:sz w:val="20"/>
          <w:szCs w:val="20"/>
        </w:rPr>
        <w:t xml:space="preserve">Output</w:t>
      </w:r>
      <w:r>
        <w:rPr>
          <w:color w:val="0F1A24"/>
          <w:sz w:val="20"/>
          <w:szCs w:val="20"/>
        </w:rPr>
        <w:t xml:space="preserve">: the output image is presented to the field, with forces applied.</w:t>
      </w:r>
    </w:p>
    <w:p>
      <w:pPr>
        <w:spacing w:after="120"/>
      </w:pPr>
      <w:r>
        <w:rPr>
          <w:color w:val="0F1A24"/>
          <w:sz w:val="20"/>
          <w:szCs w:val="20"/>
        </w:rPr>
        <w:t xml:space="preserve">Scans run on simulated time at the scan period. If the browser falls behind, for example a tab left in the background, the controller runs up to 25 scans to catch up and then drops the rest, counting them as skipped scans and logging W310, rather than freezing the page to replay them.</w:t>
      </w:r>
    </w:p>
    <w:p>
      <w:pPr>
        <w:spacing w:after="120"/>
      </w:pPr>
      <w:r>
        <w:rPr>
          <w:color w:val="0F1A24"/>
          <w:sz w:val="20"/>
          <w:szCs w:val="20"/>
        </w:rPr>
        <w:t xml:space="preserve">The scan period is the program's scan time, 100 ms unless the program sets it, and never faster than the CPU's fastest scan. A Structured Text program with tasks scans at the interval of its fastest task.</w:t>
      </w:r>
    </w:p>
    <w:p>
      <w:pPr>
        <w:pStyle w:val="Heading2"/>
        <w:spacing w:after="120" w:before="240"/>
      </w:pPr>
      <w:r>
        <w:rPr>
          <w:b/>
          <w:bCs/>
          <w:color w:val="0F1A24"/>
          <w:sz w:val="26"/>
          <w:szCs w:val="26"/>
        </w:rPr>
        <w:t xml:space="preserve">5. I/O and addressing</w:t>
      </w:r>
    </w:p>
    <w:p>
      <w:pPr>
        <w:spacing w:after="120"/>
      </w:pPr>
      <w:r>
        <w:rPr>
          <w:color w:val="0F1A24"/>
          <w:sz w:val="20"/>
          <w:szCs w:val="20"/>
        </w:rPr>
        <w:t xml:space="preserve">Channels are numbered from 0 within each kind: DI0, DO0, AI0, AO0. On a modular controller, module channels continue from the CPU's own, in slot order.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Kind</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Structured Text address</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Ladder</w:t>
            </w:r>
          </w:p>
        </w:tc>
      </w:tr>
      <w:tr>
        <w:tc>
          <w:tcPr>
            <w:tcBorders>
              <w:top w:val="single" w:color="D5DCE2" w:sz="4"/>
              <w:left w:val="single" w:color="D5DCE2" w:sz="4"/>
              <w:bottom w:val="single" w:color="D5DCE2" w:sz="4"/>
              <w:right w:val="single" w:color="D5DCE2" w:sz="4"/>
            </w:tcBorders>
          </w:tcPr>
          <w:p>
            <w:r>
              <w:rPr>
                <w:color w:val="0F1A24"/>
                <w:sz w:val="18"/>
                <w:szCs w:val="18"/>
              </w:rPr>
              <w:t xml:space="preserve">Digital input n</w:t>
            </w:r>
          </w:p>
        </w:tc>
        <w:tc>
          <w:tcPr>
            <w:tcBorders>
              <w:top w:val="single" w:color="D5DCE2" w:sz="4"/>
              <w:left w:val="single" w:color="D5DCE2" w:sz="4"/>
              <w:bottom w:val="single" w:color="D5DCE2" w:sz="4"/>
              <w:right w:val="single" w:color="D5DCE2" w:sz="4"/>
            </w:tcBorders>
          </w:tcPr>
          <w:p>
            <w:r>
              <w:rPr>
                <w:color w:val="0F1A24"/>
                <w:sz w:val="18"/>
                <w:szCs w:val="18"/>
              </w:rPr>
              <w:t xml:space="preserve">%IXb.c where n = 8b + c, so DI10 is %IX1.2</w:t>
            </w:r>
          </w:p>
        </w:tc>
        <w:tc>
          <w:tcPr>
            <w:tcBorders>
              <w:top w:val="single" w:color="D5DCE2" w:sz="4"/>
              <w:left w:val="single" w:color="D5DCE2" w:sz="4"/>
              <w:bottom w:val="single" w:color="D5DCE2" w:sz="4"/>
              <w:right w:val="single" w:color="D5DCE2" w:sz="4"/>
            </w:tcBorders>
          </w:tcPr>
          <w:p>
            <w:r>
              <w:rPr>
                <w:color w:val="0F1A24"/>
                <w:sz w:val="18"/>
                <w:szCs w:val="18"/>
              </w:rPr>
              <w:t xml:space="preserve">The n-th BOOL input tag</w:t>
            </w:r>
          </w:p>
        </w:tc>
      </w:tr>
      <w:tr>
        <w:tc>
          <w:tcPr>
            <w:tcBorders>
              <w:top w:val="single" w:color="D5DCE2" w:sz="4"/>
              <w:left w:val="single" w:color="D5DCE2" w:sz="4"/>
              <w:bottom w:val="single" w:color="D5DCE2" w:sz="4"/>
              <w:right w:val="single" w:color="D5DCE2" w:sz="4"/>
            </w:tcBorders>
          </w:tcPr>
          <w:p>
            <w:r>
              <w:rPr>
                <w:color w:val="0F1A24"/>
                <w:sz w:val="18"/>
                <w:szCs w:val="18"/>
              </w:rPr>
              <w:t xml:space="preserve">Digital output n</w:t>
            </w:r>
          </w:p>
        </w:tc>
        <w:tc>
          <w:tcPr>
            <w:tcBorders>
              <w:top w:val="single" w:color="D5DCE2" w:sz="4"/>
              <w:left w:val="single" w:color="D5DCE2" w:sz="4"/>
              <w:bottom w:val="single" w:color="D5DCE2" w:sz="4"/>
              <w:right w:val="single" w:color="D5DCE2" w:sz="4"/>
            </w:tcBorders>
          </w:tcPr>
          <w:p>
            <w:r>
              <w:rPr>
                <w:color w:val="0F1A24"/>
                <w:sz w:val="18"/>
                <w:szCs w:val="18"/>
              </w:rPr>
              <w:t xml:space="preserve">%QXb.c, as above</w:t>
            </w:r>
          </w:p>
        </w:tc>
        <w:tc>
          <w:tcPr>
            <w:tcBorders>
              <w:top w:val="single" w:color="D5DCE2" w:sz="4"/>
              <w:left w:val="single" w:color="D5DCE2" w:sz="4"/>
              <w:bottom w:val="single" w:color="D5DCE2" w:sz="4"/>
              <w:right w:val="single" w:color="D5DCE2" w:sz="4"/>
            </w:tcBorders>
          </w:tcPr>
          <w:p>
            <w:r>
              <w:rPr>
                <w:color w:val="0F1A24"/>
                <w:sz w:val="18"/>
                <w:szCs w:val="18"/>
              </w:rPr>
              <w:t xml:space="preserve">The n-th BOOL output tag</w:t>
            </w:r>
          </w:p>
        </w:tc>
      </w:tr>
      <w:tr>
        <w:tc>
          <w:tcPr>
            <w:tcBorders>
              <w:top w:val="single" w:color="D5DCE2" w:sz="4"/>
              <w:left w:val="single" w:color="D5DCE2" w:sz="4"/>
              <w:bottom w:val="single" w:color="D5DCE2" w:sz="4"/>
              <w:right w:val="single" w:color="D5DCE2" w:sz="4"/>
            </w:tcBorders>
          </w:tcPr>
          <w:p>
            <w:r>
              <w:rPr>
                <w:color w:val="0F1A24"/>
                <w:sz w:val="18"/>
                <w:szCs w:val="18"/>
              </w:rPr>
              <w:t xml:space="preserve">Analog input n</w:t>
            </w:r>
          </w:p>
        </w:tc>
        <w:tc>
          <w:tcPr>
            <w:tcBorders>
              <w:top w:val="single" w:color="D5DCE2" w:sz="4"/>
              <w:left w:val="single" w:color="D5DCE2" w:sz="4"/>
              <w:bottom w:val="single" w:color="D5DCE2" w:sz="4"/>
              <w:right w:val="single" w:color="D5DCE2" w:sz="4"/>
            </w:tcBorders>
          </w:tcPr>
          <w:p>
            <w:r>
              <w:rPr>
                <w:color w:val="0F1A24"/>
                <w:sz w:val="18"/>
                <w:szCs w:val="18"/>
              </w:rPr>
              <w:t xml:space="preserve">%IWn</w:t>
            </w:r>
          </w:p>
        </w:tc>
        <w:tc>
          <w:tcPr>
            <w:tcBorders>
              <w:top w:val="single" w:color="D5DCE2" w:sz="4"/>
              <w:left w:val="single" w:color="D5DCE2" w:sz="4"/>
              <w:bottom w:val="single" w:color="D5DCE2" w:sz="4"/>
              <w:right w:val="single" w:color="D5DCE2" w:sz="4"/>
            </w:tcBorders>
          </w:tcPr>
          <w:p>
            <w:r>
              <w:rPr>
                <w:color w:val="0F1A24"/>
                <w:sz w:val="18"/>
                <w:szCs w:val="18"/>
              </w:rPr>
              <w:t xml:space="preserve">The n-th INT input tag</w:t>
            </w:r>
          </w:p>
        </w:tc>
      </w:tr>
      <w:tr>
        <w:tc>
          <w:tcPr>
            <w:tcBorders>
              <w:top w:val="single" w:color="D5DCE2" w:sz="4"/>
              <w:left w:val="single" w:color="D5DCE2" w:sz="4"/>
              <w:bottom w:val="single" w:color="D5DCE2" w:sz="4"/>
              <w:right w:val="single" w:color="D5DCE2" w:sz="4"/>
            </w:tcBorders>
          </w:tcPr>
          <w:p>
            <w:r>
              <w:rPr>
                <w:color w:val="0F1A24"/>
                <w:sz w:val="18"/>
                <w:szCs w:val="18"/>
              </w:rPr>
              <w:t xml:space="preserve">Analog output n</w:t>
            </w:r>
          </w:p>
        </w:tc>
        <w:tc>
          <w:tcPr>
            <w:tcBorders>
              <w:top w:val="single" w:color="D5DCE2" w:sz="4"/>
              <w:left w:val="single" w:color="D5DCE2" w:sz="4"/>
              <w:bottom w:val="single" w:color="D5DCE2" w:sz="4"/>
              <w:right w:val="single" w:color="D5DCE2" w:sz="4"/>
            </w:tcBorders>
          </w:tcPr>
          <w:p>
            <w:r>
              <w:rPr>
                <w:color w:val="0F1A24"/>
                <w:sz w:val="18"/>
                <w:szCs w:val="18"/>
              </w:rPr>
              <w:t xml:space="preserve">%QWn</w:t>
            </w:r>
          </w:p>
        </w:tc>
        <w:tc>
          <w:tcPr>
            <w:tcBorders>
              <w:top w:val="single" w:color="D5DCE2" w:sz="4"/>
              <w:left w:val="single" w:color="D5DCE2" w:sz="4"/>
              <w:bottom w:val="single" w:color="D5DCE2" w:sz="4"/>
              <w:right w:val="single" w:color="D5DCE2" w:sz="4"/>
            </w:tcBorders>
          </w:tcPr>
          <w:p>
            <w:r>
              <w:rPr>
                <w:color w:val="0F1A24"/>
                <w:sz w:val="18"/>
                <w:szCs w:val="18"/>
              </w:rPr>
              <w:t xml:space="preserve">The n-th INT output tag</w:t>
            </w:r>
          </w:p>
        </w:tc>
      </w:tr>
    </w:tbl>
    <w:p>
      <w:pPr>
        <w:spacing w:after="120"/>
      </w:pPr>
    </w:p>
    <w:p>
      <w:pPr>
        <w:spacing w:after="120"/>
      </w:pPr>
      <w:r>
        <w:rPr>
          <w:color w:val="0F1A24"/>
          <w:sz w:val="20"/>
          <w:szCs w:val="20"/>
        </w:rPr>
        <w:t xml:space="preserve">Analog channels carry INT values from 0 to 1000, meaning 0 to 100 percent of span, across the whole line. A program that needs a channel the controller does not have is refused at download with the channel named.</w:t>
      </w:r>
    </w:p>
    <w:p>
      <w:pPr>
        <w:pStyle w:val="Heading2"/>
        <w:spacing w:after="120" w:before="240"/>
      </w:pPr>
      <w:r>
        <w:rPr>
          <w:b/>
          <w:bCs/>
          <w:color w:val="0F1A24"/>
          <w:sz w:val="26"/>
          <w:szCs w:val="26"/>
        </w:rPr>
        <w:t xml:space="preserve">6. Program memory</w:t>
      </w:r>
    </w:p>
    <w:p>
      <w:pPr>
        <w:spacing w:after="120"/>
      </w:pPr>
      <w:r>
        <w:rPr>
          <w:color w:val="0F1A24"/>
          <w:sz w:val="20"/>
          <w:szCs w:val="20"/>
        </w:rPr>
        <w:t xml:space="preserve">Memory is counted in units a programmer can count. Structured Text is counted in the same table as ladder, so one capacity serves both:</w:t>
      </w:r>
    </w:p>
    <w:p>
      <w:pPr>
        <w:pStyle w:val="ListParagraph"/>
        <w:numPr>
          <w:ilvl w:val="0"/>
          <w:numId w:val="1"/>
        </w:numPr>
      </w:pPr>
      <w:r>
        <w:rPr>
          <w:color w:val="0F1A24"/>
          <w:sz w:val="20"/>
          <w:szCs w:val="20"/>
        </w:rPr>
        <w:t xml:space="preserve">a variable counts as a tag;</w:t>
      </w:r>
    </w:p>
    <w:p>
      <w:pPr>
        <w:pStyle w:val="ListParagraph"/>
        <w:numPr>
          <w:ilvl w:val="0"/>
          <w:numId w:val="1"/>
        </w:numPr>
      </w:pPr>
      <w:r>
        <w:rPr>
          <w:color w:val="0F1A24"/>
          <w:sz w:val="20"/>
          <w:szCs w:val="20"/>
        </w:rPr>
        <w:t xml:space="preserve">8 statements count as a rung;</w:t>
      </w:r>
    </w:p>
    <w:p>
      <w:pPr>
        <w:pStyle w:val="ListParagraph"/>
        <w:numPr>
          <w:ilvl w:val="0"/>
          <w:numId w:val="1"/>
        </w:numPr>
      </w:pPr>
      <w:r>
        <w:rPr>
          <w:color w:val="0F1A24"/>
          <w:sz w:val="20"/>
          <w:szCs w:val="20"/>
        </w:rPr>
        <w:t xml:space="preserve">2 program organisation units (PROGRAM, FUNCTION_BLOCK, FUNCTION) count as a routine.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CPU</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Tags or variables</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Rungs</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ST statements</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Routines</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ST POUs</w:t>
            </w:r>
          </w:p>
        </w:tc>
      </w:tr>
      <w:tr>
        <w:tc>
          <w:tcPr>
            <w:tcBorders>
              <w:top w:val="single" w:color="D5DCE2" w:sz="4"/>
              <w:left w:val="single" w:color="D5DCE2" w:sz="4"/>
              <w:bottom w:val="single" w:color="D5DCE2" w:sz="4"/>
              <w:right w:val="single" w:color="D5DCE2" w:sz="4"/>
            </w:tcBorders>
          </w:tcPr>
          <w:p>
            <w:r>
              <w:rPr>
                <w:color w:val="0F1A24"/>
                <w:sz w:val="18"/>
                <w:szCs w:val="18"/>
              </w:rPr>
              <w:t xml:space="preserve">CPU 110</w:t>
            </w:r>
          </w:p>
        </w:tc>
        <w:tc>
          <w:tcPr>
            <w:tcBorders>
              <w:top w:val="single" w:color="D5DCE2" w:sz="4"/>
              <w:left w:val="single" w:color="D5DCE2" w:sz="4"/>
              <w:bottom w:val="single" w:color="D5DCE2" w:sz="4"/>
              <w:right w:val="single" w:color="D5DCE2" w:sz="4"/>
            </w:tcBorders>
          </w:tcPr>
          <w:p>
            <w:r>
              <w:rPr>
                <w:color w:val="0F1A24"/>
                <w:sz w:val="18"/>
                <w:szCs w:val="18"/>
              </w:rPr>
              <w:t xml:space="preserve">64</w:t>
            </w:r>
          </w:p>
        </w:tc>
        <w:tc>
          <w:tcPr>
            <w:tcBorders>
              <w:top w:val="single" w:color="D5DCE2" w:sz="4"/>
              <w:left w:val="single" w:color="D5DCE2" w:sz="4"/>
              <w:bottom w:val="single" w:color="D5DCE2" w:sz="4"/>
              <w:right w:val="single" w:color="D5DCE2" w:sz="4"/>
            </w:tcBorders>
          </w:tcPr>
          <w:p>
            <w:r>
              <w:rPr>
                <w:color w:val="0F1A24"/>
                <w:sz w:val="18"/>
                <w:szCs w:val="18"/>
              </w:rPr>
              <w:t xml:space="preserve">32</w:t>
            </w:r>
          </w:p>
        </w:tc>
        <w:tc>
          <w:tcPr>
            <w:tcBorders>
              <w:top w:val="single" w:color="D5DCE2" w:sz="4"/>
              <w:left w:val="single" w:color="D5DCE2" w:sz="4"/>
              <w:bottom w:val="single" w:color="D5DCE2" w:sz="4"/>
              <w:right w:val="single" w:color="D5DCE2" w:sz="4"/>
            </w:tcBorders>
          </w:tcPr>
          <w:p>
            <w:r>
              <w:rPr>
                <w:color w:val="0F1A24"/>
                <w:sz w:val="18"/>
                <w:szCs w:val="18"/>
              </w:rPr>
              <w:t xml:space="preserve">256</w:t>
            </w:r>
          </w:p>
        </w:tc>
        <w:tc>
          <w:tcPr>
            <w:tcBorders>
              <w:top w:val="single" w:color="D5DCE2" w:sz="4"/>
              <w:left w:val="single" w:color="D5DCE2" w:sz="4"/>
              <w:bottom w:val="single" w:color="D5DCE2" w:sz="4"/>
              <w:right w:val="single" w:color="D5DCE2" w:sz="4"/>
            </w:tcBorders>
          </w:tcPr>
          <w:p>
            <w:r>
              <w:rPr>
                <w:color w:val="0F1A24"/>
                <w:sz w:val="18"/>
                <w:szCs w:val="18"/>
              </w:rPr>
              <w:t xml:space="preserve">2</w:t>
            </w:r>
          </w:p>
        </w:tc>
        <w:tc>
          <w:tcPr>
            <w:tcBorders>
              <w:top w:val="single" w:color="D5DCE2" w:sz="4"/>
              <w:left w:val="single" w:color="D5DCE2" w:sz="4"/>
              <w:bottom w:val="single" w:color="D5DCE2" w:sz="4"/>
              <w:right w:val="single" w:color="D5DCE2" w:sz="4"/>
            </w:tcBorders>
          </w:tcPr>
          <w:p>
            <w:r>
              <w:rPr>
                <w:color w:val="0F1A24"/>
                <w:sz w:val="18"/>
                <w:szCs w:val="18"/>
              </w:rPr>
              <w:t xml:space="preserve">4</w:t>
            </w:r>
          </w:p>
        </w:tc>
      </w:tr>
      <w:tr>
        <w:tc>
          <w:tcPr>
            <w:tcBorders>
              <w:top w:val="single" w:color="D5DCE2" w:sz="4"/>
              <w:left w:val="single" w:color="D5DCE2" w:sz="4"/>
              <w:bottom w:val="single" w:color="D5DCE2" w:sz="4"/>
              <w:right w:val="single" w:color="D5DCE2" w:sz="4"/>
            </w:tcBorders>
          </w:tcPr>
          <w:p>
            <w:r>
              <w:rPr>
                <w:color w:val="0F1A24"/>
                <w:sz w:val="18"/>
                <w:szCs w:val="18"/>
              </w:rPr>
              <w:t xml:space="preserve">CPU 120</w:t>
            </w:r>
          </w:p>
        </w:tc>
        <w:tc>
          <w:tcPr>
            <w:tcBorders>
              <w:top w:val="single" w:color="D5DCE2" w:sz="4"/>
              <w:left w:val="single" w:color="D5DCE2" w:sz="4"/>
              <w:bottom w:val="single" w:color="D5DCE2" w:sz="4"/>
              <w:right w:val="single" w:color="D5DCE2" w:sz="4"/>
            </w:tcBorders>
          </w:tcPr>
          <w:p>
            <w:r>
              <w:rPr>
                <w:color w:val="0F1A24"/>
                <w:sz w:val="18"/>
                <w:szCs w:val="18"/>
              </w:rPr>
              <w:t xml:space="preserve">128</w:t>
            </w:r>
          </w:p>
        </w:tc>
        <w:tc>
          <w:tcPr>
            <w:tcBorders>
              <w:top w:val="single" w:color="D5DCE2" w:sz="4"/>
              <w:left w:val="single" w:color="D5DCE2" w:sz="4"/>
              <w:bottom w:val="single" w:color="D5DCE2" w:sz="4"/>
              <w:right w:val="single" w:color="D5DCE2" w:sz="4"/>
            </w:tcBorders>
          </w:tcPr>
          <w:p>
            <w:r>
              <w:rPr>
                <w:color w:val="0F1A24"/>
                <w:sz w:val="18"/>
                <w:szCs w:val="18"/>
              </w:rPr>
              <w:t xml:space="preserve">64</w:t>
            </w:r>
          </w:p>
        </w:tc>
        <w:tc>
          <w:tcPr>
            <w:tcBorders>
              <w:top w:val="single" w:color="D5DCE2" w:sz="4"/>
              <w:left w:val="single" w:color="D5DCE2" w:sz="4"/>
              <w:bottom w:val="single" w:color="D5DCE2" w:sz="4"/>
              <w:right w:val="single" w:color="D5DCE2" w:sz="4"/>
            </w:tcBorders>
          </w:tcPr>
          <w:p>
            <w:r>
              <w:rPr>
                <w:color w:val="0F1A24"/>
                <w:sz w:val="18"/>
                <w:szCs w:val="18"/>
              </w:rPr>
              <w:t xml:space="preserve">512</w:t>
            </w:r>
          </w:p>
        </w:tc>
        <w:tc>
          <w:tcPr>
            <w:tcBorders>
              <w:top w:val="single" w:color="D5DCE2" w:sz="4"/>
              <w:left w:val="single" w:color="D5DCE2" w:sz="4"/>
              <w:bottom w:val="single" w:color="D5DCE2" w:sz="4"/>
              <w:right w:val="single" w:color="D5DCE2" w:sz="4"/>
            </w:tcBorders>
          </w:tcPr>
          <w:p>
            <w:r>
              <w:rPr>
                <w:color w:val="0F1A24"/>
                <w:sz w:val="18"/>
                <w:szCs w:val="18"/>
              </w:rPr>
              <w:t xml:space="preserve">4</w:t>
            </w:r>
          </w:p>
        </w:tc>
        <w:tc>
          <w:tcPr>
            <w:tcBorders>
              <w:top w:val="single" w:color="D5DCE2" w:sz="4"/>
              <w:left w:val="single" w:color="D5DCE2" w:sz="4"/>
              <w:bottom w:val="single" w:color="D5DCE2" w:sz="4"/>
              <w:right w:val="single" w:color="D5DCE2" w:sz="4"/>
            </w:tcBorders>
          </w:tcPr>
          <w:p>
            <w:r>
              <w:rPr>
                <w:color w:val="0F1A24"/>
                <w:sz w:val="18"/>
                <w:szCs w:val="18"/>
              </w:rPr>
              <w:t xml:space="preserve">8</w:t>
            </w:r>
          </w:p>
        </w:tc>
      </w:tr>
      <w:tr>
        <w:tc>
          <w:tcPr>
            <w:tcBorders>
              <w:top w:val="single" w:color="D5DCE2" w:sz="4"/>
              <w:left w:val="single" w:color="D5DCE2" w:sz="4"/>
              <w:bottom w:val="single" w:color="D5DCE2" w:sz="4"/>
              <w:right w:val="single" w:color="D5DCE2" w:sz="4"/>
            </w:tcBorders>
          </w:tcPr>
          <w:p>
            <w:r>
              <w:rPr>
                <w:color w:val="0F1A24"/>
                <w:sz w:val="18"/>
                <w:szCs w:val="18"/>
              </w:rPr>
              <w:t xml:space="preserve">CPU 210</w:t>
            </w:r>
          </w:p>
        </w:tc>
        <w:tc>
          <w:tcPr>
            <w:tcBorders>
              <w:top w:val="single" w:color="D5DCE2" w:sz="4"/>
              <w:left w:val="single" w:color="D5DCE2" w:sz="4"/>
              <w:bottom w:val="single" w:color="D5DCE2" w:sz="4"/>
              <w:right w:val="single" w:color="D5DCE2" w:sz="4"/>
            </w:tcBorders>
          </w:tcPr>
          <w:p>
            <w:r>
              <w:rPr>
                <w:color w:val="0F1A24"/>
                <w:sz w:val="18"/>
                <w:szCs w:val="18"/>
              </w:rPr>
              <w:t xml:space="preserve">512</w:t>
            </w:r>
          </w:p>
        </w:tc>
        <w:tc>
          <w:tcPr>
            <w:tcBorders>
              <w:top w:val="single" w:color="D5DCE2" w:sz="4"/>
              <w:left w:val="single" w:color="D5DCE2" w:sz="4"/>
              <w:bottom w:val="single" w:color="D5DCE2" w:sz="4"/>
              <w:right w:val="single" w:color="D5DCE2" w:sz="4"/>
            </w:tcBorders>
          </w:tcPr>
          <w:p>
            <w:r>
              <w:rPr>
                <w:color w:val="0F1A24"/>
                <w:sz w:val="18"/>
                <w:szCs w:val="18"/>
              </w:rPr>
              <w:t xml:space="preserve">256</w:t>
            </w:r>
          </w:p>
        </w:tc>
        <w:tc>
          <w:tcPr>
            <w:tcBorders>
              <w:top w:val="single" w:color="D5DCE2" w:sz="4"/>
              <w:left w:val="single" w:color="D5DCE2" w:sz="4"/>
              <w:bottom w:val="single" w:color="D5DCE2" w:sz="4"/>
              <w:right w:val="single" w:color="D5DCE2" w:sz="4"/>
            </w:tcBorders>
          </w:tcPr>
          <w:p>
            <w:r>
              <w:rPr>
                <w:color w:val="0F1A24"/>
                <w:sz w:val="18"/>
                <w:szCs w:val="18"/>
              </w:rPr>
              <w:t xml:space="preserve">2048</w:t>
            </w:r>
          </w:p>
        </w:tc>
        <w:tc>
          <w:tcPr>
            <w:tcBorders>
              <w:top w:val="single" w:color="D5DCE2" w:sz="4"/>
              <w:left w:val="single" w:color="D5DCE2" w:sz="4"/>
              <w:bottom w:val="single" w:color="D5DCE2" w:sz="4"/>
              <w:right w:val="single" w:color="D5DCE2" w:sz="4"/>
            </w:tcBorders>
          </w:tcPr>
          <w:p>
            <w:r>
              <w:rPr>
                <w:color w:val="0F1A24"/>
                <w:sz w:val="18"/>
                <w:szCs w:val="18"/>
              </w:rPr>
              <w:t xml:space="preserve">16</w:t>
            </w:r>
          </w:p>
        </w:tc>
        <w:tc>
          <w:tcPr>
            <w:tcBorders>
              <w:top w:val="single" w:color="D5DCE2" w:sz="4"/>
              <w:left w:val="single" w:color="D5DCE2" w:sz="4"/>
              <w:bottom w:val="single" w:color="D5DCE2" w:sz="4"/>
              <w:right w:val="single" w:color="D5DCE2" w:sz="4"/>
            </w:tcBorders>
          </w:tcPr>
          <w:p>
            <w:r>
              <w:rPr>
                <w:color w:val="0F1A24"/>
                <w:sz w:val="18"/>
                <w:szCs w:val="18"/>
              </w:rPr>
              <w:t xml:space="preserve">32</w:t>
            </w:r>
          </w:p>
        </w:tc>
      </w:tr>
      <w:tr>
        <w:tc>
          <w:tcPr>
            <w:tcBorders>
              <w:top w:val="single" w:color="D5DCE2" w:sz="4"/>
              <w:left w:val="single" w:color="D5DCE2" w:sz="4"/>
              <w:bottom w:val="single" w:color="D5DCE2" w:sz="4"/>
              <w:right w:val="single" w:color="D5DCE2" w:sz="4"/>
            </w:tcBorders>
          </w:tcPr>
          <w:p>
            <w:r>
              <w:rPr>
                <w:color w:val="0F1A24"/>
                <w:sz w:val="18"/>
                <w:szCs w:val="18"/>
              </w:rPr>
              <w:t xml:space="preserve">CPU 230</w:t>
            </w:r>
          </w:p>
        </w:tc>
        <w:tc>
          <w:tcPr>
            <w:tcBorders>
              <w:top w:val="single" w:color="D5DCE2" w:sz="4"/>
              <w:left w:val="single" w:color="D5DCE2" w:sz="4"/>
              <w:bottom w:val="single" w:color="D5DCE2" w:sz="4"/>
              <w:right w:val="single" w:color="D5DCE2" w:sz="4"/>
            </w:tcBorders>
          </w:tcPr>
          <w:p>
            <w:r>
              <w:rPr>
                <w:color w:val="0F1A24"/>
                <w:sz w:val="18"/>
                <w:szCs w:val="18"/>
              </w:rPr>
              <w:t xml:space="preserve">1024</w:t>
            </w:r>
          </w:p>
        </w:tc>
        <w:tc>
          <w:tcPr>
            <w:tcBorders>
              <w:top w:val="single" w:color="D5DCE2" w:sz="4"/>
              <w:left w:val="single" w:color="D5DCE2" w:sz="4"/>
              <w:bottom w:val="single" w:color="D5DCE2" w:sz="4"/>
              <w:right w:val="single" w:color="D5DCE2" w:sz="4"/>
            </w:tcBorders>
          </w:tcPr>
          <w:p>
            <w:r>
              <w:rPr>
                <w:color w:val="0F1A24"/>
                <w:sz w:val="18"/>
                <w:szCs w:val="18"/>
              </w:rPr>
              <w:t xml:space="preserve">512</w:t>
            </w:r>
          </w:p>
        </w:tc>
        <w:tc>
          <w:tcPr>
            <w:tcBorders>
              <w:top w:val="single" w:color="D5DCE2" w:sz="4"/>
              <w:left w:val="single" w:color="D5DCE2" w:sz="4"/>
              <w:bottom w:val="single" w:color="D5DCE2" w:sz="4"/>
              <w:right w:val="single" w:color="D5DCE2" w:sz="4"/>
            </w:tcBorders>
          </w:tcPr>
          <w:p>
            <w:r>
              <w:rPr>
                <w:color w:val="0F1A24"/>
                <w:sz w:val="18"/>
                <w:szCs w:val="18"/>
              </w:rPr>
              <w:t xml:space="preserve">4096</w:t>
            </w:r>
          </w:p>
        </w:tc>
        <w:tc>
          <w:tcPr>
            <w:tcBorders>
              <w:top w:val="single" w:color="D5DCE2" w:sz="4"/>
              <w:left w:val="single" w:color="D5DCE2" w:sz="4"/>
              <w:bottom w:val="single" w:color="D5DCE2" w:sz="4"/>
              <w:right w:val="single" w:color="D5DCE2" w:sz="4"/>
            </w:tcBorders>
          </w:tcPr>
          <w:p>
            <w:r>
              <w:rPr>
                <w:color w:val="0F1A24"/>
                <w:sz w:val="18"/>
                <w:szCs w:val="18"/>
              </w:rPr>
              <w:t xml:space="preserve">32</w:t>
            </w:r>
          </w:p>
        </w:tc>
        <w:tc>
          <w:tcPr>
            <w:tcBorders>
              <w:top w:val="single" w:color="D5DCE2" w:sz="4"/>
              <w:left w:val="single" w:color="D5DCE2" w:sz="4"/>
              <w:bottom w:val="single" w:color="D5DCE2" w:sz="4"/>
              <w:right w:val="single" w:color="D5DCE2" w:sz="4"/>
            </w:tcBorders>
          </w:tcPr>
          <w:p>
            <w:r>
              <w:rPr>
                <w:color w:val="0F1A24"/>
                <w:sz w:val="18"/>
                <w:szCs w:val="18"/>
              </w:rPr>
              <w:t xml:space="preserve">64</w:t>
            </w:r>
          </w:p>
        </w:tc>
      </w:tr>
      <w:tr>
        <w:tc>
          <w:tcPr>
            <w:tcBorders>
              <w:top w:val="single" w:color="D5DCE2" w:sz="4"/>
              <w:left w:val="single" w:color="D5DCE2" w:sz="4"/>
              <w:bottom w:val="single" w:color="D5DCE2" w:sz="4"/>
              <w:right w:val="single" w:color="D5DCE2" w:sz="4"/>
            </w:tcBorders>
          </w:tcPr>
          <w:p>
            <w:r>
              <w:rPr>
                <w:color w:val="0F1A24"/>
                <w:sz w:val="18"/>
                <w:szCs w:val="18"/>
              </w:rPr>
              <w:t xml:space="preserve">CPU 310</w:t>
            </w:r>
          </w:p>
        </w:tc>
        <w:tc>
          <w:tcPr>
            <w:tcBorders>
              <w:top w:val="single" w:color="D5DCE2" w:sz="4"/>
              <w:left w:val="single" w:color="D5DCE2" w:sz="4"/>
              <w:bottom w:val="single" w:color="D5DCE2" w:sz="4"/>
              <w:right w:val="single" w:color="D5DCE2" w:sz="4"/>
            </w:tcBorders>
          </w:tcPr>
          <w:p>
            <w:r>
              <w:rPr>
                <w:color w:val="0F1A24"/>
                <w:sz w:val="18"/>
                <w:szCs w:val="18"/>
              </w:rPr>
              <w:t xml:space="preserve">4096</w:t>
            </w:r>
          </w:p>
        </w:tc>
        <w:tc>
          <w:tcPr>
            <w:tcBorders>
              <w:top w:val="single" w:color="D5DCE2" w:sz="4"/>
              <w:left w:val="single" w:color="D5DCE2" w:sz="4"/>
              <w:bottom w:val="single" w:color="D5DCE2" w:sz="4"/>
              <w:right w:val="single" w:color="D5DCE2" w:sz="4"/>
            </w:tcBorders>
          </w:tcPr>
          <w:p>
            <w:r>
              <w:rPr>
                <w:color w:val="0F1A24"/>
                <w:sz w:val="18"/>
                <w:szCs w:val="18"/>
              </w:rPr>
              <w:t xml:space="preserve">2048</w:t>
            </w:r>
          </w:p>
        </w:tc>
        <w:tc>
          <w:tcPr>
            <w:tcBorders>
              <w:top w:val="single" w:color="D5DCE2" w:sz="4"/>
              <w:left w:val="single" w:color="D5DCE2" w:sz="4"/>
              <w:bottom w:val="single" w:color="D5DCE2" w:sz="4"/>
              <w:right w:val="single" w:color="D5DCE2" w:sz="4"/>
            </w:tcBorders>
          </w:tcPr>
          <w:p>
            <w:r>
              <w:rPr>
                <w:color w:val="0F1A24"/>
                <w:sz w:val="18"/>
                <w:szCs w:val="18"/>
              </w:rPr>
              <w:t xml:space="preserve">16384</w:t>
            </w:r>
          </w:p>
        </w:tc>
        <w:tc>
          <w:tcPr>
            <w:tcBorders>
              <w:top w:val="single" w:color="D5DCE2" w:sz="4"/>
              <w:left w:val="single" w:color="D5DCE2" w:sz="4"/>
              <w:bottom w:val="single" w:color="D5DCE2" w:sz="4"/>
              <w:right w:val="single" w:color="D5DCE2" w:sz="4"/>
            </w:tcBorders>
          </w:tcPr>
          <w:p>
            <w:r>
              <w:rPr>
                <w:color w:val="0F1A24"/>
                <w:sz w:val="18"/>
                <w:szCs w:val="18"/>
              </w:rPr>
              <w:t xml:space="preserve">64</w:t>
            </w:r>
          </w:p>
        </w:tc>
        <w:tc>
          <w:tcPr>
            <w:tcBorders>
              <w:top w:val="single" w:color="D5DCE2" w:sz="4"/>
              <w:left w:val="single" w:color="D5DCE2" w:sz="4"/>
              <w:bottom w:val="single" w:color="D5DCE2" w:sz="4"/>
              <w:right w:val="single" w:color="D5DCE2" w:sz="4"/>
            </w:tcBorders>
          </w:tcPr>
          <w:p>
            <w:r>
              <w:rPr>
                <w:color w:val="0F1A24"/>
                <w:sz w:val="18"/>
                <w:szCs w:val="18"/>
              </w:rPr>
              <w:t xml:space="preserve">128</w:t>
            </w:r>
          </w:p>
        </w:tc>
      </w:tr>
      <w:tr>
        <w:tc>
          <w:tcPr>
            <w:tcBorders>
              <w:top w:val="single" w:color="D5DCE2" w:sz="4"/>
              <w:left w:val="single" w:color="D5DCE2" w:sz="4"/>
              <w:bottom w:val="single" w:color="D5DCE2" w:sz="4"/>
              <w:right w:val="single" w:color="D5DCE2" w:sz="4"/>
            </w:tcBorders>
          </w:tcPr>
          <w:p>
            <w:r>
              <w:rPr>
                <w:color w:val="0F1A24"/>
                <w:sz w:val="18"/>
                <w:szCs w:val="18"/>
              </w:rPr>
              <w:t xml:space="preserve">CPU 350</w:t>
            </w:r>
          </w:p>
        </w:tc>
        <w:tc>
          <w:tcPr>
            <w:tcBorders>
              <w:top w:val="single" w:color="D5DCE2" w:sz="4"/>
              <w:left w:val="single" w:color="D5DCE2" w:sz="4"/>
              <w:bottom w:val="single" w:color="D5DCE2" w:sz="4"/>
              <w:right w:val="single" w:color="D5DCE2" w:sz="4"/>
            </w:tcBorders>
          </w:tcPr>
          <w:p>
            <w:r>
              <w:rPr>
                <w:color w:val="0F1A24"/>
                <w:sz w:val="18"/>
                <w:szCs w:val="18"/>
              </w:rPr>
              <w:t xml:space="preserve">8192</w:t>
            </w:r>
          </w:p>
        </w:tc>
        <w:tc>
          <w:tcPr>
            <w:tcBorders>
              <w:top w:val="single" w:color="D5DCE2" w:sz="4"/>
              <w:left w:val="single" w:color="D5DCE2" w:sz="4"/>
              <w:bottom w:val="single" w:color="D5DCE2" w:sz="4"/>
              <w:right w:val="single" w:color="D5DCE2" w:sz="4"/>
            </w:tcBorders>
          </w:tcPr>
          <w:p>
            <w:r>
              <w:rPr>
                <w:color w:val="0F1A24"/>
                <w:sz w:val="18"/>
                <w:szCs w:val="18"/>
              </w:rPr>
              <w:t xml:space="preserve">4096</w:t>
            </w:r>
          </w:p>
        </w:tc>
        <w:tc>
          <w:tcPr>
            <w:tcBorders>
              <w:top w:val="single" w:color="D5DCE2" w:sz="4"/>
              <w:left w:val="single" w:color="D5DCE2" w:sz="4"/>
              <w:bottom w:val="single" w:color="D5DCE2" w:sz="4"/>
              <w:right w:val="single" w:color="D5DCE2" w:sz="4"/>
            </w:tcBorders>
          </w:tcPr>
          <w:p>
            <w:r>
              <w:rPr>
                <w:color w:val="0F1A24"/>
                <w:sz w:val="18"/>
                <w:szCs w:val="18"/>
              </w:rPr>
              <w:t xml:space="preserve">32768</w:t>
            </w:r>
          </w:p>
        </w:tc>
        <w:tc>
          <w:tcPr>
            <w:tcBorders>
              <w:top w:val="single" w:color="D5DCE2" w:sz="4"/>
              <w:left w:val="single" w:color="D5DCE2" w:sz="4"/>
              <w:bottom w:val="single" w:color="D5DCE2" w:sz="4"/>
              <w:right w:val="single" w:color="D5DCE2" w:sz="4"/>
            </w:tcBorders>
          </w:tcPr>
          <w:p>
            <w:r>
              <w:rPr>
                <w:color w:val="0F1A24"/>
                <w:sz w:val="18"/>
                <w:szCs w:val="18"/>
              </w:rPr>
              <w:t xml:space="preserve">128</w:t>
            </w:r>
          </w:p>
        </w:tc>
        <w:tc>
          <w:tcPr>
            <w:tcBorders>
              <w:top w:val="single" w:color="D5DCE2" w:sz="4"/>
              <w:left w:val="single" w:color="D5DCE2" w:sz="4"/>
              <w:bottom w:val="single" w:color="D5DCE2" w:sz="4"/>
              <w:right w:val="single" w:color="D5DCE2" w:sz="4"/>
            </w:tcBorders>
          </w:tcPr>
          <w:p>
            <w:r>
              <w:rPr>
                <w:color w:val="0F1A24"/>
                <w:sz w:val="18"/>
                <w:szCs w:val="18"/>
              </w:rPr>
              <w:t xml:space="preserve">256</w:t>
            </w:r>
          </w:p>
        </w:tc>
      </w:tr>
    </w:tbl>
    <w:p>
      <w:pPr>
        <w:spacing w:after="120"/>
      </w:pPr>
    </w:p>
    <w:p>
      <w:pPr>
        <w:pStyle w:val="Heading2"/>
        <w:spacing w:after="120" w:before="240"/>
      </w:pPr>
      <w:r>
        <w:rPr>
          <w:b/>
          <w:bCs/>
          <w:color w:val="0F1A24"/>
          <w:sz w:val="26"/>
          <w:szCs w:val="26"/>
        </w:rPr>
        <w:t xml:space="preserve">7. Restarts and retentive memory</w:t>
      </w:r>
    </w:p>
    <w:p>
      <w:pPr>
        <w:pStyle w:val="ListParagraph"/>
        <w:numPr>
          <w:ilvl w:val="0"/>
          <w:numId w:val="1"/>
        </w:numPr>
      </w:pPr>
      <w:r>
        <w:rPr>
          <w:b/>
          <w:bCs/>
          <w:color w:val="0F1A24"/>
          <w:sz w:val="20"/>
          <w:szCs w:val="20"/>
        </w:rPr>
        <w:t xml:space="preserve">Warm restart</w:t>
      </w:r>
      <w:r>
        <w:rPr>
          <w:color w:val="0F1A24"/>
          <w:sz w:val="20"/>
          <w:szCs w:val="20"/>
        </w:rPr>
        <w:t xml:space="preserve">, STOP to RUN on a retentive CPU: ladder memory is kept, and in Structured Text the RETAIN variables keep their values while every other variable takes its initial value, as IEC 61131-3 defines.</w:t>
      </w:r>
    </w:p>
    <w:p>
      <w:pPr>
        <w:pStyle w:val="ListParagraph"/>
        <w:numPr>
          <w:ilvl w:val="0"/>
          <w:numId w:val="1"/>
        </w:numPr>
      </w:pPr>
      <w:r>
        <w:rPr>
          <w:b/>
          <w:bCs/>
          <w:color w:val="0F1A24"/>
          <w:sz w:val="20"/>
          <w:szCs w:val="20"/>
        </w:rPr>
        <w:t xml:space="preserve">Cold restart</w:t>
      </w:r>
      <w:r>
        <w:rPr>
          <w:color w:val="0F1A24"/>
          <w:sz w:val="20"/>
          <w:szCs w:val="20"/>
        </w:rPr>
        <w:t xml:space="preserve">: every variable, RETAIN included, takes its initial value. A non-retentive CPU always starts cold. The Cold restart command does it on any CPU.</w:t>
      </w:r>
    </w:p>
    <w:p>
      <w:pPr>
        <w:pStyle w:val="ListParagraph"/>
        <w:numPr>
          <w:ilvl w:val="0"/>
          <w:numId w:val="1"/>
        </w:numPr>
      </w:pPr>
      <w:r>
        <w:rPr>
          <w:b/>
          <w:bCs/>
          <w:color w:val="0F1A24"/>
          <w:sz w:val="20"/>
          <w:szCs w:val="20"/>
        </w:rPr>
        <w:t xml:space="preserve">Download</w:t>
      </w:r>
      <w:r>
        <w:rPr>
          <w:color w:val="0F1A24"/>
          <w:sz w:val="20"/>
          <w:szCs w:val="20"/>
        </w:rPr>
        <w:t xml:space="preserve">: memory starts cold.</w:t>
      </w:r>
    </w:p>
    <w:p>
      <w:pPr>
        <w:pStyle w:val="Heading2"/>
        <w:spacing w:after="120" w:before="240"/>
      </w:pPr>
      <w:r>
        <w:rPr>
          <w:b/>
          <w:bCs/>
          <w:color w:val="0F1A24"/>
          <w:sz w:val="26"/>
          <w:szCs w:val="26"/>
        </w:rPr>
        <w:t xml:space="preserve">8. Watchdog</w:t>
      </w:r>
    </w:p>
    <w:p>
      <w:pPr>
        <w:spacing w:after="120"/>
      </w:pPr>
      <w:r>
        <w:rPr>
          <w:color w:val="0F1A24"/>
          <w:sz w:val="20"/>
          <w:szCs w:val="20"/>
        </w:rPr>
        <w:t xml:space="preserve">Each scan is timed on the real clock. A scan that takes longer than the CPU's watchdog time faults the controller with F300. Structured Text is also checked every 1,024 statements during the scan, so a loop that never ends faults rather than hanging the page.</w:t>
      </w:r>
    </w:p>
    <w:p>
      <w:pPr>
        <w:pStyle w:val="Heading2"/>
        <w:spacing w:after="120" w:before="240"/>
      </w:pPr>
      <w:r>
        <w:rPr>
          <w:b/>
          <w:bCs/>
          <w:color w:val="0F1A24"/>
          <w:sz w:val="26"/>
          <w:szCs w:val="26"/>
        </w:rPr>
        <w:t xml:space="preserve">9. Online functions</w:t>
      </w:r>
    </w:p>
    <w:p>
      <w:pPr>
        <w:spacing w:after="120"/>
      </w:pPr>
      <w:r>
        <w:rPr>
          <w:b/>
          <w:bCs/>
          <w:color w:val="0F1A24"/>
          <w:sz w:val="20"/>
          <w:szCs w:val="20"/>
        </w:rPr>
        <w:t xml:space="preserve">Watch.</w:t>
      </w:r>
      <w:r>
        <w:rPr>
          <w:color w:val="0F1A24"/>
          <w:sz w:val="20"/>
          <w:szCs w:val="20"/>
        </w:rPr>
        <w:t xml:space="preserve"> Every variable of a Structured Text program is shown live, with its type, its address and whether it is RETAIN. A ladder program shows power flow on its rungs.</w:t>
      </w:r>
    </w:p>
    <w:p>
      <w:pPr>
        <w:spacing w:after="120"/>
      </w:pPr>
      <w:r>
        <w:rPr>
          <w:b/>
          <w:bCs/>
          <w:color w:val="0F1A24"/>
          <w:sz w:val="20"/>
          <w:szCs w:val="20"/>
        </w:rPr>
        <w:t xml:space="preserve">Modify.</w:t>
      </w:r>
      <w:r>
        <w:rPr>
          <w:color w:val="0F1A24"/>
          <w:sz w:val="20"/>
          <w:szCs w:val="20"/>
        </w:rPr>
        <w:t xml:space="preserve"> Writes a value into memory once. The program may overwrite it on the next scan, and an input is overwritten by the field at the next input phase.</w:t>
      </w:r>
    </w:p>
    <w:p>
      <w:pPr>
        <w:spacing w:after="120"/>
      </w:pPr>
      <w:r>
        <w:rPr>
          <w:b/>
          <w:bCs/>
          <w:color w:val="0F1A24"/>
          <w:sz w:val="20"/>
          <w:szCs w:val="20"/>
        </w:rPr>
        <w:t xml:space="preserve">Force.</w:t>
      </w:r>
      <w:r>
        <w:rPr>
          <w:color w:val="0F1A24"/>
          <w:sz w:val="20"/>
          <w:szCs w:val="20"/>
        </w:rPr>
        <w:t xml:space="preserve"> Holds an I/O point at a value until the force is removed. A forced input is what the program reads, whatever the field does. A forced output is what the field gets in RUN, whatever the program writes. While anything is forced the MAINT lamp is lit and the display shows FORCE. Forces are logged (W400 on, I401 and I402 off), kept when a controller is saved and restored, and dropped at download for any point the new program does not have. Only I/O can be forced.</w:t>
      </w:r>
    </w:p>
    <w:p>
      <w:pPr>
        <w:spacing w:after="120"/>
      </w:pPr>
      <w:r>
        <w:rPr>
          <w:color w:val="0F1A24"/>
          <w:sz w:val="20"/>
          <w:szCs w:val="20"/>
        </w:rPr>
        <w:t xml:space="preserve">Forcing is how a real machine is commissioned and how real machines surprise people. A forgotten force is one of the most common causes of a machine doing something its program does not say.</w:t>
      </w:r>
    </w:p>
    <w:p>
      <w:pPr>
        <w:pStyle w:val="Heading2"/>
        <w:spacing w:after="120" w:before="240"/>
      </w:pPr>
      <w:r>
        <w:rPr>
          <w:b/>
          <w:bCs/>
          <w:color w:val="0F1A24"/>
          <w:sz w:val="26"/>
          <w:szCs w:val="26"/>
        </w:rPr>
        <w:t xml:space="preserve">10. Diagnostic buffer</w:t>
      </w:r>
    </w:p>
    <w:p>
      <w:pPr>
        <w:spacing w:after="120"/>
      </w:pPr>
      <w:r>
        <w:rPr>
          <w:color w:val="0F1A24"/>
          <w:sz w:val="20"/>
          <w:szCs w:val="20"/>
        </w:rPr>
        <w:t xml:space="preserve">The last 64 events, newest first, each with the time since power on, a level and a code: mode changes, downloads, warnings, forces and faults. The codes are listed in LADV-DC.</w:t>
      </w:r>
    </w:p>
    <w:p>
      <w:pPr>
        <w:pStyle w:val="Heading2"/>
        <w:spacing w:after="120" w:before="240"/>
      </w:pPr>
      <w:r>
        <w:rPr>
          <w:b/>
          <w:bCs/>
          <w:color w:val="0F1A24"/>
          <w:sz w:val="26"/>
          <w:szCs w:val="26"/>
        </w:rPr>
        <w:t xml:space="preserve">11. Saving and restoring</w:t>
      </w:r>
    </w:p>
    <w:p>
      <w:pPr>
        <w:spacing w:after="120"/>
      </w:pPr>
      <w:r>
        <w:rPr>
          <w:color w:val="0F1A24"/>
          <w:sz w:val="20"/>
          <w:szCs w:val="20"/>
        </w:rPr>
        <w:t xml:space="preserve">A saved controller comes back in STOP, whatever mode it was saved in: nothing should start moving because a page was reopened. A retentive CPU comes back with its memory; a non-retentive one comes back cold, as hardware does after power is removed.</w:t>
      </w:r>
    </w:p>
    <w:p>
      <w:pPr>
        <w:pStyle w:val="Heading2"/>
        <w:spacing w:after="120" w:before="240"/>
      </w:pPr>
      <w:r>
        <w:rPr>
          <w:b/>
          <w:bCs/>
          <w:color w:val="0F1A24"/>
          <w:sz w:val="26"/>
          <w:szCs w:val="26"/>
        </w:rPr>
        <w:t xml:space="preserve">12. Digital twins</w:t>
      </w:r>
    </w:p>
    <w:p>
      <w:pPr>
        <w:spacing w:after="120"/>
      </w:pPr>
      <w:r>
        <w:rPr>
          <w:color w:val="0F1A24"/>
          <w:sz w:val="20"/>
          <w:szCs w:val="20"/>
        </w:rPr>
        <w:t xml:space="preserve">In the lab a controller is wired to a LADX Twin, a simulated process with sensors, actuators and objectives that judge the program as it runs. The twin's signals are wired by name: a ladder tag or a Structured Text variable with the twin's signal name is connected to it. Structured Text names are not case sensitive, so MOTOR reaches the twin's Motor.</w:t>
      </w:r>
    </w:p>
    <w:sectPr>
      <w:pgSz w:w="11906" w:h="16838" w:orient="portrait"/>
      <w:pgMar w:top="1000" w:right="900" w:bottom="10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LADV system manual (LADV-SM)</dc:title>
  <dc:subject>Produced with LADX. May contain AI-generated content; review before use.</dc:subject>
  <dc:creator>Wartens</dc:creator>
  <cp:keywords>AI-generated, LADX</cp:keywords>
  <dc:description>Wartens LADV virtual PLCs</dc:description>
  <cp:lastModifiedBy>LADX (ladx.ai)</cp:lastModifiedBy>
  <cp:revision>1</cp:revision>
  <dcterms:created xsi:type="dcterms:W3CDTF">2026-11-01T12:56:34.931Z</dcterms:created>
  <dcterms:modified xsi:type="dcterms:W3CDTF">2026-11-01T12:56:34.931Z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LADX (ladx.ai)</vt:lpwstr>
  </property>
  <property fmtid="{D5CDD505-2E9C-101B-9397-08002B2CF9AE}" pid="3" name="AIGenerated">
    <vt:lpwstr>may contain AI-generated content</vt:lpwstr>
  </property>
</Properties>
</file>